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42" w:hanging="2242"/>
        <w:spacing w:line="360" w:lineRule="auto"/>
        <w:tabs>
          <w:tab w:val="left" w:pos="0" w:leader="none"/>
        </w:tabs>
        <w:rPr>
          <w:rFonts w:ascii="宋体" w:hAnsi="宋体" w:cs="宋体"/>
          <w:b/>
          <w:sz w:val="32"/>
        </w:rPr>
      </w:pPr>
      <w:r>
        <w:rPr>
          <w:rFonts w:hint="eastAsia" w:ascii="宋体" w:hAnsi="宋体" w:cs="宋体"/>
          <w:b/>
          <w:sz w:val="32"/>
        </w:rPr>
        <w:t xml:space="preserve">项目编号：JSZC-320500-CJZB-C2026-0039</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采购内容：2026年度苏州市区城市客运服务质量评价</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 购 人：苏州市交通运输综合行政执法支队</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二〇二六年三月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bookmarkStart w:id="0" w:name="_GoBack"/>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JSZC-320500-CJZB-C2026-0039</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2026年度苏州市区城市客运服务质量评价</w:t>
            </w:r>
            <w:r/>
          </w:p>
          <w:p>
            <w:pPr>
              <w:spacing w:line="360" w:lineRule="auto"/>
              <w:rPr>
                <w:rFonts w:ascii="宋体" w:hAnsi="宋体" w:cs="宋体"/>
                <w:szCs w:val="21"/>
              </w:rPr>
            </w:pPr>
            <w:r>
              <w:rPr>
                <w:rFonts w:hint="eastAsia" w:ascii="宋体" w:hAnsi="宋体" w:cs="宋体"/>
                <w:szCs w:val="21"/>
              </w:rPr>
              <w:t xml:space="preserve">采购包1（第一标段）：2026年苏州市城市轨道交通服务质量评价</w:t>
            </w:r>
            <w:r/>
          </w:p>
          <w:p>
            <w:pPr>
              <w:spacing w:line="360" w:lineRule="auto"/>
              <w:rPr>
                <w:rFonts w:ascii="宋体" w:hAnsi="宋体" w:cs="宋体"/>
                <w:szCs w:val="21"/>
              </w:rPr>
            </w:pPr>
            <w:r>
              <w:rPr>
                <w:rFonts w:hint="eastAsia" w:ascii="宋体" w:hAnsi="宋体" w:cs="宋体"/>
                <w:szCs w:val="21"/>
              </w:rPr>
              <w:t xml:space="preserve">采购包2（第二标段）：2026年苏州市区公交服务质量评价</w:t>
            </w:r>
            <w:r/>
          </w:p>
          <w:p>
            <w:pPr>
              <w:jc w:val="left"/>
              <w:spacing w:line="360" w:lineRule="auto"/>
              <w:rPr>
                <w:rFonts w:ascii="宋体" w:hAnsi="宋体" w:cs="宋体"/>
                <w:szCs w:val="21"/>
              </w:rPr>
            </w:pPr>
            <w:r>
              <w:rPr>
                <w:rFonts w:hint="eastAsia" w:ascii="宋体" w:hAnsi="宋体" w:cs="宋体"/>
                <w:szCs w:val="21"/>
              </w:rPr>
              <w:t xml:space="preserve">采购包3（第三标段）：2026年苏州市区出租车服务质量评价</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60" w:lineRule="auto"/>
              <w:rPr>
                <w:rFonts w:ascii="宋体" w:hAnsi="宋体" w:cs="宋体"/>
                <w:szCs w:val="21"/>
              </w:rPr>
            </w:pPr>
            <w:r>
              <w:rPr>
                <w:rFonts w:hint="eastAsia" w:ascii="宋体" w:hAnsi="宋体" w:cs="宋体"/>
                <w:szCs w:val="21"/>
              </w:rPr>
              <w:t xml:space="preserve">联系人：潘莉莉  朱晓芹  路丽丽  施紫秋</w:t>
            </w:r>
            <w:r/>
          </w:p>
          <w:p>
            <w:pPr>
              <w:jc w:val="left"/>
              <w:spacing w:line="360" w:lineRule="auto"/>
              <w:rPr>
                <w:rFonts w:ascii="宋体" w:hAnsi="宋体" w:cs="宋体"/>
              </w:rPr>
            </w:pPr>
            <w:r>
              <w:rPr>
                <w:rFonts w:hint="eastAsia" w:ascii="宋体" w:hAnsi="宋体" w:cs="宋体"/>
                <w:szCs w:val="21"/>
              </w:rPr>
              <w:t xml:space="preserve">联系电话：0512-65238816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名称：苏州市交通运输综合行政执法支队</w:t>
            </w:r>
            <w:r/>
          </w:p>
          <w:p>
            <w:pPr>
              <w:jc w:val="left"/>
              <w:spacing w:line="360" w:lineRule="auto"/>
              <w:rPr>
                <w:rFonts w:ascii="宋体" w:hAnsi="宋体" w:cs="宋体"/>
                <w:szCs w:val="21"/>
              </w:rPr>
            </w:pPr>
            <w:r>
              <w:rPr>
                <w:rFonts w:hint="eastAsia" w:ascii="宋体" w:hAnsi="宋体" w:cs="宋体"/>
                <w:szCs w:val="21"/>
              </w:rPr>
              <w:t xml:space="preserve">地址：苏州市南环西路1238号</w:t>
            </w:r>
            <w:r/>
          </w:p>
          <w:p>
            <w:pPr>
              <w:jc w:val="left"/>
              <w:spacing w:line="360" w:lineRule="auto"/>
              <w:rPr>
                <w:rFonts w:ascii="宋体" w:hAnsi="宋体" w:cs="宋体"/>
                <w:szCs w:val="21"/>
              </w:rPr>
            </w:pPr>
            <w:r>
              <w:rPr>
                <w:rFonts w:hint="eastAsia" w:ascii="宋体" w:hAnsi="宋体" w:cs="宋体"/>
                <w:szCs w:val="21"/>
              </w:rPr>
              <w:t xml:space="preserve">联系人：韩双</w:t>
            </w:r>
            <w:r/>
          </w:p>
          <w:p>
            <w:pPr>
              <w:jc w:val="left"/>
              <w:spacing w:line="360" w:lineRule="auto"/>
              <w:rPr>
                <w:rFonts w:ascii="宋体" w:hAnsi="宋体" w:cs="宋体"/>
                <w:szCs w:val="21"/>
              </w:rPr>
            </w:pPr>
            <w:r>
              <w:rPr>
                <w:rFonts w:hint="eastAsia" w:ascii="宋体" w:hAnsi="宋体" w:cs="宋体"/>
                <w:szCs w:val="21"/>
              </w:rPr>
              <w:t xml:space="preserve">联系电话：0512-</w:t>
            </w:r>
            <w:r>
              <w:rPr>
                <w:rFonts w:hint="eastAsia" w:ascii="宋体" w:hAnsi="宋体" w:cs="宋体"/>
                <w:bCs/>
                <w:szCs w:val="21"/>
              </w:rPr>
              <w:t xml:space="preserve">65822627</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响应文件提交截止之日起45天（日历日）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2026年4月8日9点30分（北京时间）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2026年4月8日9点30分（北京时间）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w:t>
            </w:r>
            <w:r>
              <w:rPr>
                <w:rFonts w:hint="eastAsia" w:ascii="宋体" w:hAnsi="宋体" w:cs="宋体"/>
                <w:b/>
                <w:szCs w:val="21"/>
              </w:rPr>
              <w:t xml:space="preserve">截止时间后 30 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2026年4月8日9点30分（北京时间）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苏州市高新区邓尉路105号狮山科技馆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rPr>
              <w:t xml:space="preserve">按合同约定（未约定则为无）。</w:t>
            </w: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781"/>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781"/>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781"/>
              <w:ind w:firstLine="0"/>
              <w:spacing w:line="312" w:lineRule="auto"/>
              <w:rPr>
                <w:rFonts w:cs="宋体"/>
                <w:b/>
                <w:sz w:val="21"/>
                <w:szCs w:val="21"/>
              </w:rPr>
            </w:pPr>
            <w:r>
              <w:rPr>
                <w:rFonts w:hint="eastAsia" w:cs="宋体"/>
                <w:sz w:val="21"/>
                <w:szCs w:val="21"/>
              </w:rPr>
              <w:t xml:space="preserve">本项目共分为三个标段，响应单位可选择其中一个或多个</w:t>
            </w:r>
            <w:r>
              <w:rPr>
                <w:rFonts w:hint="eastAsia" w:cs="宋体"/>
                <w:sz w:val="21"/>
                <w:szCs w:val="21"/>
              </w:rPr>
              <w:t xml:space="preserve">标段投标，但只能就其中一个标段成交，每个标段成交单位为一名。评审时将按一至三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bookmarkEnd w:id="0"/>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2026年度苏州市区城市客运服务质量评价</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2026年4月8日9点30分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项目编号：JSZC-320500-CJZB-C2026-0039</w:t>
      </w:r>
      <w:r/>
    </w:p>
    <w:p>
      <w:pPr>
        <w:ind w:firstLine="420"/>
        <w:spacing w:line="360" w:lineRule="auto"/>
        <w:rPr>
          <w:rFonts w:ascii="宋体" w:hAnsi="宋体" w:cs="宋体"/>
          <w:szCs w:val="21"/>
        </w:rPr>
      </w:pPr>
      <w:r>
        <w:rPr>
          <w:rFonts w:hint="eastAsia" w:ascii="宋体" w:hAnsi="宋体" w:cs="宋体"/>
          <w:szCs w:val="21"/>
        </w:rPr>
        <w:t xml:space="preserve">项目名称：2026年度苏州市区城市客运服务质量评价</w:t>
      </w:r>
      <w:r/>
    </w:p>
    <w:p>
      <w:pPr>
        <w:ind w:firstLine="420"/>
        <w:spacing w:line="360" w:lineRule="auto"/>
        <w:rPr>
          <w:rFonts w:ascii="宋体" w:hAnsi="宋体" w:cs="宋体"/>
          <w:szCs w:val="21"/>
        </w:rPr>
      </w:pPr>
      <w:r>
        <w:rPr>
          <w:rFonts w:hint="eastAsia" w:ascii="宋体" w:hAnsi="宋体" w:cs="宋体"/>
          <w:szCs w:val="21"/>
        </w:rPr>
        <w:t xml:space="preserve">采购包1（第一标段）：2026年苏州市城市轨道交通服务质量评价</w:t>
      </w:r>
      <w:r/>
    </w:p>
    <w:p>
      <w:pPr>
        <w:ind w:firstLine="420"/>
        <w:spacing w:line="360" w:lineRule="auto"/>
        <w:rPr>
          <w:rFonts w:ascii="宋体" w:hAnsi="宋体" w:cs="宋体"/>
          <w:szCs w:val="21"/>
        </w:rPr>
      </w:pPr>
      <w:r>
        <w:rPr>
          <w:rFonts w:hint="eastAsia" w:ascii="宋体" w:hAnsi="宋体" w:cs="宋体"/>
          <w:szCs w:val="21"/>
        </w:rPr>
        <w:t xml:space="preserve">采购包2（第二标段）：2026年苏州市区公交服务质量评价</w:t>
      </w:r>
      <w:r/>
    </w:p>
    <w:p>
      <w:pPr>
        <w:ind w:firstLine="420"/>
        <w:spacing w:line="360" w:lineRule="auto"/>
        <w:rPr>
          <w:rFonts w:ascii="宋体" w:hAnsi="宋体" w:cs="宋体"/>
          <w:szCs w:val="21"/>
        </w:rPr>
      </w:pPr>
      <w:r>
        <w:rPr>
          <w:rFonts w:hint="eastAsia" w:ascii="宋体" w:hAnsi="宋体" w:cs="宋体"/>
          <w:szCs w:val="21"/>
        </w:rPr>
        <w:t xml:space="preserve">采购包3（第三标段）：2026年苏州市区出租车服务质量评价</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：124.4万元（采购包1：28万元；采购包2：74万元；采购包3：22.4万元）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w:t>
      </w:r>
      <w:r/>
    </w:p>
    <w:p>
      <w:pPr>
        <w:ind w:firstLine="420"/>
        <w:spacing w:line="360" w:lineRule="auto"/>
        <w:rPr>
          <w:rFonts w:ascii="宋体" w:hAnsi="宋体" w:cs="宋体"/>
        </w:rPr>
      </w:pPr>
      <w:r>
        <w:rPr>
          <w:rFonts w:hint="eastAsia" w:ascii="宋体" w:hAnsi="宋体" w:cs="宋体"/>
        </w:rPr>
        <w:t xml:space="preserve">第一标段：根据《城市轨道交通服务质量评价管理办法》（交运规[2022]5号）要求，城市轨道交通运营主管部门应按年度组织开展服务质量评价工作，通过开展轨道交通服务质量第三方评价，掌握轨道交通服务现状，及时发现运营服务薄弱环节，制定改进措施，提升轨道交通服务水平，每年的评价结果报市政府和省交通运输厅。</w:t>
      </w:r>
      <w:r/>
    </w:p>
    <w:p>
      <w:pPr>
        <w:ind w:firstLine="420"/>
        <w:spacing w:line="360" w:lineRule="auto"/>
        <w:rPr>
          <w:rFonts w:ascii="宋体" w:hAnsi="宋体" w:cs="宋体"/>
        </w:rPr>
      </w:pPr>
      <w:r>
        <w:rPr>
          <w:rFonts w:hint="eastAsia" w:ascii="宋体" w:hAnsi="宋体" w:cs="宋体"/>
        </w:rPr>
        <w:t xml:space="preserve">第二标段：根据交通运输部2017年《城市公共汽车和电车客运管理规定》（5</w:t>
      </w:r>
      <w:r>
        <w:rPr>
          <w:rFonts w:hint="eastAsia" w:ascii="宋体" w:hAnsi="宋体" w:cs="宋体"/>
        </w:rPr>
        <w:t xml:space="preserve">号令）第五十七条规定和江苏省交通运输厅《江苏省城市公共交通服务质量提升行动实施方案》、苏州市交通运输局《开展“公共交通服务质量提升行动”的通知》等文件规定，应当对城市公交服务质量开展年度评价，包括日常对市区公交服务质量和安全运营开展常态化检查、对检查数据和信访数据的汇总分析、开展年度乘客满意度调查和公交企业员工满意度调查、对县市城市公交服务质量评价抽查和审核。同时开展与公共交通相关的监督、公众咨询、调查研究等活动，协助行业管理部门建立起政府与市民乘客间的信息沟通桥梁，促进公共交通服务水平和质量的进一步提升。</w:t>
      </w:r>
      <w:r/>
    </w:p>
    <w:p>
      <w:pPr>
        <w:ind w:firstLine="420"/>
        <w:spacing w:line="360" w:lineRule="auto"/>
      </w:pPr>
      <w:r>
        <w:rPr>
          <w:rFonts w:hint="eastAsia"/>
        </w:rPr>
        <w:t xml:space="preserve">第三标段：根据《国务院办公厅关于深化改革推进出租汽车行业健康发展的指导意见》，动态监测出租车市场发展情况，建立出租汽车经营者考核机制，强对出租汽车经营者的社会责任，对市区出租汽车服务质量进行评价。</w:t>
      </w:r>
      <w:r/>
    </w:p>
    <w:p>
      <w:pPr>
        <w:ind w:firstLine="420"/>
        <w:spacing w:line="360" w:lineRule="auto"/>
        <w:rPr>
          <w:rFonts w:ascii="宋体" w:hAnsi="宋体" w:cs="宋体"/>
          <w:szCs w:val="21"/>
        </w:rPr>
      </w:pPr>
      <w:r>
        <w:rPr>
          <w:rFonts w:hint="eastAsia" w:ascii="宋体" w:hAnsi="宋体" w:cs="宋体"/>
          <w:szCs w:val="21"/>
        </w:rPr>
        <w:t xml:space="preserve">合同履行期限（服务期限）：</w:t>
      </w:r>
      <w:r/>
    </w:p>
    <w:p>
      <w:pPr>
        <w:ind w:firstLine="420"/>
        <w:spacing w:line="360" w:lineRule="auto"/>
        <w:rPr>
          <w:rFonts w:ascii="宋体" w:hAnsi="宋体" w:cs="宋体"/>
          <w:szCs w:val="21"/>
        </w:rPr>
      </w:pPr>
      <w:r>
        <w:rPr>
          <w:rFonts w:hint="eastAsia" w:ascii="宋体" w:hAnsi="宋体" w:cs="宋体"/>
          <w:szCs w:val="21"/>
        </w:rPr>
        <w:t xml:space="preserve">第一标段：自合同签订之日起至2026年12月31日前完成，具体以合同签订时间为准。</w:t>
      </w:r>
      <w:r/>
    </w:p>
    <w:p>
      <w:pPr>
        <w:ind w:firstLine="420"/>
        <w:spacing w:line="360" w:lineRule="auto"/>
        <w:rPr>
          <w:rFonts w:ascii="宋体" w:hAnsi="宋体" w:cs="宋体"/>
          <w:szCs w:val="21"/>
        </w:rPr>
      </w:pPr>
      <w:r>
        <w:rPr>
          <w:rFonts w:hint="eastAsia" w:ascii="宋体" w:hAnsi="宋体" w:cs="宋体"/>
          <w:szCs w:val="21"/>
        </w:rPr>
        <w:t xml:space="preserve">第二标段：自合同签订之日起至2027年4月30日前完成，具体以合同签订时间为准。</w:t>
      </w:r>
      <w:r/>
    </w:p>
    <w:p>
      <w:pPr>
        <w:ind w:firstLine="420"/>
        <w:spacing w:line="360" w:lineRule="auto"/>
        <w:rPr>
          <w:rFonts w:ascii="宋体" w:hAnsi="宋体" w:cs="宋体"/>
          <w:szCs w:val="21"/>
        </w:rPr>
      </w:pPr>
      <w:r>
        <w:rPr>
          <w:rFonts w:hint="eastAsia" w:ascii="宋体" w:hAnsi="宋体" w:cs="宋体"/>
          <w:szCs w:val="21"/>
        </w:rPr>
        <w:t xml:space="preserve">第三标段：自合同签订之日起至</w:t>
      </w:r>
      <w:r>
        <w:rPr>
          <w:rFonts w:hint="eastAsia" w:ascii="宋体" w:hAnsi="宋体" w:cs="宋体"/>
          <w:bCs/>
          <w:szCs w:val="21"/>
        </w:rPr>
        <w:t xml:space="preserve">2027年4月30日</w:t>
      </w:r>
      <w:r>
        <w:rPr>
          <w:rFonts w:hint="eastAsia" w:ascii="宋体" w:hAnsi="宋体" w:cs="宋体"/>
          <w:szCs w:val="21"/>
        </w:rPr>
        <w:t xml:space="preserve">前完成，具体以合同签订时间为准。</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2、落实政府采购政策需满足的资格要求：根据《政府采购促进中小企业发展管理办法》的相关规定，本项目非专门面向中小企业采购，所属行业为交通运输业。</w:t>
      </w:r>
      <w:r/>
    </w:p>
    <w:p>
      <w:pPr>
        <w:ind w:firstLine="420"/>
        <w:spacing w:line="360" w:lineRule="auto"/>
        <w:rPr>
          <w:rFonts w:ascii="宋体" w:hAnsi="宋体" w:cs="宋体"/>
          <w:szCs w:val="21"/>
        </w:rPr>
      </w:pPr>
      <w:r>
        <w:rPr>
          <w:rFonts w:hint="eastAsia" w:ascii="宋体" w:hAnsi="宋体" w:cs="宋体"/>
          <w:szCs w:val="21"/>
        </w:rPr>
        <w:t xml:space="preserve">3、本项目的特定资格要求：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（4）为采购项目提供整体设计、规范编制或者项目管理、监理、检测等服务的供应商，不得再参加该采购项目的其他采购活动。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（5）其他特定资格要求：无。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1" w:name="_Toc28359082"/>
      <w:r/>
      <w:bookmarkStart w:id="2" w:name="_Toc35393793"/>
      <w:r/>
      <w:bookmarkStart w:id="3" w:name="_Toc35393624"/>
      <w:r/>
      <w:bookmarkStart w:id="4" w:name="_Toc28359005"/>
      <w:r>
        <w:rPr>
          <w:rFonts w:hint="eastAsia" w:ascii="宋体" w:hAnsi="宋体" w:cs="宋体"/>
          <w:szCs w:val="21"/>
        </w:rPr>
        <w:t xml:space="preserve">1、时间：自公告发布之日起5个工作日</w:t>
      </w:r>
      <w:r/>
    </w:p>
    <w:p>
      <w:pPr>
        <w:ind w:firstLine="420"/>
        <w:spacing w:line="360" w:lineRule="auto"/>
        <w:rPr>
          <w:rFonts w:ascii="宋体" w:hAnsi="宋体" w:cs="宋体"/>
          <w:szCs w:val="21"/>
        </w:rPr>
      </w:pPr>
      <w:r>
        <w:rPr>
          <w:rFonts w:hint="eastAsia" w:ascii="宋体" w:hAnsi="宋体" w:cs="宋体"/>
          <w:szCs w:val="21"/>
        </w:rPr>
        <w:t xml:space="preserve">2、地点：苏采云系统自行下载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3、方式：</w:t>
      </w:r>
      <w:r/>
    </w:p>
    <w:p>
      <w:pPr>
        <w:ind w:firstLine="420"/>
        <w:spacing w:line="360" w:lineRule="auto"/>
        <w:rPr>
          <w:rFonts w:ascii="宋体" w:hAnsi="宋体" w:cs="宋体"/>
          <w:szCs w:val="21"/>
        </w:rPr>
      </w:pPr>
      <w:r>
        <w:rPr>
          <w:rFonts w:hint="eastAsia" w:ascii="宋体" w:hAnsi="宋体" w:cs="宋体"/>
          <w:szCs w:val="21"/>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w:t>
      </w:r>
      <w:r>
        <w:rPr>
          <w:rFonts w:hint="eastAsia" w:ascii="宋体" w:hAnsi="宋体" w:cs="宋体"/>
          <w:szCs w:val="21"/>
          <w:shd w:val="clear" w:color="auto" w:fill="ffffff"/>
        </w:rPr>
        <w:t xml:space="preserve">有限公司电子签章。CA证书及电子签章的办理方法详见苏州市政府采购网—法规政策--《转发省财政厅关于更换全省政府采购交易系统CA数字证书和电子签章的通知》或者“苏采云”系统登录界面</w:t>
      </w:r>
      <w:r>
        <w:rPr>
          <w:rFonts w:hint="eastAsia" w:ascii="宋体" w:hAnsi="宋体" w:cs="宋体"/>
          <w:szCs w:val="21"/>
          <w:shd w:val="clear" w:color="auto" w:fill="ffffff"/>
        </w:rPr>
        <w:t xml:space="preserve">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苏州现场办理地址：苏州市高新区邓尉路105号狮山科技馆一楼服务大厅，咨询电话：0512-65737699。</w:t>
      </w:r>
      <w:r/>
    </w:p>
    <w:p>
      <w:pPr>
        <w:ind w:firstLine="420"/>
        <w:spacing w:line="360" w:lineRule="auto"/>
        <w:rPr>
          <w:rFonts w:ascii="宋体" w:hAnsi="宋体" w:cs="宋体"/>
          <w:szCs w:val="21"/>
        </w:rPr>
      </w:pPr>
      <w:r>
        <w:rPr>
          <w:rFonts w:hint="eastAsia" w:ascii="宋体" w:hAnsi="宋体" w:cs="宋体"/>
          <w:szCs w:val="21"/>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供应商在“苏采云”系统中操作参与项目后，必须在“已参与项目”界面中下载电子采购文件</w:t>
      </w:r>
      <w:r>
        <w:rPr>
          <w:rFonts w:hint="eastAsia" w:ascii="宋体" w:hAnsi="宋体" w:cs="宋体"/>
          <w:szCs w:val="21"/>
          <w:shd w:val="clear" w:color="auto" w:fill="ffffff"/>
        </w:rPr>
        <w:t xml:space="preserve">（后缀名为“.kedt”）并导入政府采购客户端工具后方可进行响应文件制作和提交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系统使用指导与咨询：联系电话：13914088964；智能客服：登录苏采云系统后，联系系统右下方智能客服图标进行咨询。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2026年4月8日9点30分</w:t>
      </w:r>
      <w:r>
        <w:rPr>
          <w:rFonts w:hint="eastAsia" w:ascii="宋体" w:hAnsi="宋体" w:cs="宋体"/>
          <w:szCs w:val="21"/>
        </w:rPr>
        <w:t xml:space="preserve">（北京时间）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w:t>
      </w:r>
      <w:r>
        <w:rPr>
          <w:rFonts w:hint="eastAsia" w:ascii="宋体" w:hAnsi="宋体" w:cs="宋体"/>
          <w:szCs w:val="21"/>
        </w:rPr>
        <w:t xml:space="preserve">2026年4月8日9点30分</w:t>
      </w:r>
      <w:r>
        <w:rPr>
          <w:rFonts w:hint="eastAsia" w:ascii="宋体" w:hAnsi="宋体" w:cs="宋体"/>
          <w:szCs w:val="21"/>
        </w:rPr>
        <w:t xml:space="preserve">（北京时间）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cs="宋体"/>
          <w:szCs w:val="21"/>
        </w:rPr>
        <w:t xml:space="preserve">本项目共分为三个标段，响应单位可选择其中一个或多</w:t>
      </w:r>
      <w:r>
        <w:rPr>
          <w:rFonts w:hint="eastAsia" w:cs="宋体"/>
          <w:szCs w:val="21"/>
        </w:rPr>
        <w:t xml:space="preserve">个标段投标，但只能就其中一个标段成交，每个标段成交单位为一名。评审时将按一至三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4、苏州市财政局政府采购监管处电话：0512-68616651。</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称：苏州市交通运输综合行政执法支队</w:t>
      </w:r>
      <w:r/>
    </w:p>
    <w:p>
      <w:pPr>
        <w:ind w:firstLine="420"/>
        <w:spacing w:line="360" w:lineRule="auto"/>
        <w:rPr>
          <w:rFonts w:ascii="宋体" w:hAnsi="宋体" w:cs="宋体"/>
          <w:szCs w:val="21"/>
        </w:rPr>
      </w:pPr>
      <w:r>
        <w:rPr>
          <w:rFonts w:hint="eastAsia" w:ascii="宋体" w:hAnsi="宋体" w:cs="宋体"/>
          <w:szCs w:val="21"/>
        </w:rPr>
        <w:t xml:space="preserve">地  址：苏州市南环西路1238号</w:t>
      </w:r>
      <w:r/>
    </w:p>
    <w:p>
      <w:pPr>
        <w:ind w:firstLine="420"/>
        <w:spacing w:line="360" w:lineRule="auto"/>
        <w:rPr>
          <w:rFonts w:ascii="宋体" w:hAnsi="宋体" w:cs="宋体"/>
          <w:szCs w:val="21"/>
        </w:rPr>
      </w:pPr>
      <w:r>
        <w:rPr>
          <w:rFonts w:hint="eastAsia" w:ascii="宋体" w:hAnsi="宋体" w:cs="宋体"/>
          <w:szCs w:val="21"/>
        </w:rPr>
        <w:t xml:space="preserve">联 系 人：韩双</w:t>
      </w:r>
      <w:r/>
    </w:p>
    <w:p>
      <w:pPr>
        <w:ind w:firstLine="420"/>
        <w:spacing w:line="360" w:lineRule="auto"/>
        <w:rPr>
          <w:rFonts w:ascii="宋体" w:hAnsi="宋体" w:cs="宋体"/>
          <w:szCs w:val="21"/>
        </w:rPr>
      </w:pPr>
      <w:r>
        <w:rPr>
          <w:rFonts w:hint="eastAsia" w:ascii="宋体" w:hAnsi="宋体" w:cs="宋体"/>
          <w:szCs w:val="21"/>
        </w:rPr>
        <w:t xml:space="preserve">联系电话：0512-</w:t>
      </w:r>
      <w:r>
        <w:rPr>
          <w:rFonts w:hint="eastAsia" w:ascii="宋体" w:hAnsi="宋体" w:cs="宋体"/>
          <w:bCs/>
          <w:szCs w:val="21"/>
        </w:rPr>
        <w:t xml:space="preserve">65822627</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人：潘莉莉</w:t>
      </w:r>
      <w:r>
        <w:rPr>
          <w:rFonts w:hint="eastAsia" w:ascii="宋体" w:hAnsi="宋体" w:cs="宋体"/>
          <w:szCs w:val="21"/>
        </w:rPr>
        <w:t xml:space="preserve">（项目负责人）</w:t>
      </w:r>
      <w:r>
        <w:rPr>
          <w:rFonts w:hint="eastAsia" w:ascii="宋体" w:hAnsi="宋体" w:cs="宋体"/>
          <w:szCs w:val="21"/>
        </w:rPr>
        <w:t xml:space="preserve">  朱晓芹  路丽丽  施紫秋</w:t>
      </w:r>
      <w:r/>
    </w:p>
    <w:p>
      <w:pPr>
        <w:ind w:firstLine="420"/>
        <w:spacing w:line="360" w:lineRule="auto"/>
        <w:rPr>
          <w:rFonts w:ascii="宋体" w:hAnsi="宋体" w:cs="宋体"/>
          <w:szCs w:val="21"/>
        </w:rPr>
      </w:pPr>
      <w:r>
        <w:rPr>
          <w:rFonts w:hint="eastAsia" w:ascii="宋体" w:hAnsi="宋体" w:cs="宋体"/>
          <w:szCs w:val="21"/>
        </w:rPr>
        <w:t xml:space="preserve">联系方式：0512-65238816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潘莉莉（项目负责人）</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受苏州市交通运输综合行政执法支队之委托，苏州市创杰招投标咨询服务有限公司对其需采购的2026年度苏州市区城市客运服务质量评价在国内组织竞争性磋商采购。欢迎符合资格条件的供应商前来报名参加磋商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一、项目编号：</w:t>
      </w:r>
      <w:r>
        <w:rPr>
          <w:rFonts w:hint="eastAsia" w:ascii="宋体" w:hAnsi="宋体" w:cs="宋体"/>
          <w:bCs/>
          <w:szCs w:val="21"/>
        </w:rPr>
        <w:t xml:space="preserve">JSZC-320500-CJZB-C2026-0039</w:t>
      </w:r>
      <w:r/>
    </w:p>
    <w:p>
      <w:pPr>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2026年度苏州市区城市客运服务质量评价</w:t>
      </w:r>
      <w:r/>
    </w:p>
    <w:p>
      <w:pPr>
        <w:ind w:firstLine="420"/>
        <w:spacing w:line="360" w:lineRule="auto"/>
        <w:rPr>
          <w:rFonts w:ascii="宋体" w:hAnsi="宋体" w:cs="宋体"/>
          <w:szCs w:val="21"/>
        </w:rPr>
      </w:pPr>
      <w:r>
        <w:rPr>
          <w:rFonts w:hint="eastAsia" w:ascii="宋体" w:hAnsi="宋体" w:cs="宋体"/>
          <w:szCs w:val="21"/>
        </w:rPr>
        <w:t xml:space="preserve">采购包1（第一标段）：2026年苏州市城市轨道交通服务质量评价</w:t>
      </w:r>
      <w:r/>
    </w:p>
    <w:p>
      <w:pPr>
        <w:ind w:firstLine="420"/>
        <w:spacing w:line="360" w:lineRule="auto"/>
        <w:rPr>
          <w:rFonts w:ascii="宋体" w:hAnsi="宋体" w:cs="宋体"/>
          <w:szCs w:val="21"/>
        </w:rPr>
      </w:pPr>
      <w:r>
        <w:rPr>
          <w:rFonts w:hint="eastAsia" w:ascii="宋体" w:hAnsi="宋体" w:cs="宋体"/>
          <w:szCs w:val="21"/>
        </w:rPr>
        <w:t xml:space="preserve">采购包2（第二标段）：2026年苏州市区公交服务质量评价</w:t>
      </w:r>
      <w:r/>
    </w:p>
    <w:p>
      <w:pPr>
        <w:ind w:firstLine="420"/>
        <w:spacing w:line="360" w:lineRule="auto"/>
        <w:rPr>
          <w:rFonts w:ascii="宋体" w:hAnsi="宋体" w:cs="宋体"/>
          <w:szCs w:val="21"/>
        </w:rPr>
      </w:pPr>
      <w:r>
        <w:rPr>
          <w:rFonts w:hint="eastAsia" w:ascii="宋体" w:hAnsi="宋体" w:cs="宋体"/>
          <w:szCs w:val="21"/>
        </w:rPr>
        <w:t xml:space="preserve">采购包3（第三标段）：2026年苏州市区出租车服务质量评价</w:t>
      </w:r>
      <w:r/>
    </w:p>
    <w:p>
      <w:pPr>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rPr>
        <w:t xml:space="preserve">124.4万元（采购包1：28万元；采购包2：74万元；采购包3：22.4万元）</w:t>
      </w:r>
      <w:r/>
    </w:p>
    <w:p>
      <w:pPr>
        <w:spacing w:line="360" w:lineRule="auto"/>
        <w:rPr>
          <w:rFonts w:ascii="宋体" w:hAnsi="宋体" w:cs="宋体"/>
          <w:b/>
          <w:szCs w:val="21"/>
        </w:rPr>
        <w:outlineLvl w:val="1"/>
      </w:pPr>
      <w:r>
        <w:rPr>
          <w:rFonts w:hint="eastAsia" w:ascii="宋体" w:hAnsi="宋体" w:cs="宋体"/>
          <w:b/>
          <w:szCs w:val="21"/>
        </w:rPr>
        <w:t xml:space="preserve">★四、采购需求：（“★”为实质性条款，不可偏离，如偏离响应文件无效）</w:t>
      </w:r>
      <w:r/>
    </w:p>
    <w:p>
      <w:pPr>
        <w:spacing w:line="360" w:lineRule="auto"/>
        <w:rPr>
          <w:rFonts w:ascii="宋体" w:hAnsi="宋体" w:cs="宋体"/>
          <w:b/>
          <w:bCs/>
          <w:szCs w:val="21"/>
        </w:rPr>
      </w:pPr>
      <w:r>
        <w:rPr>
          <w:rFonts w:hint="eastAsia" w:ascii="宋体" w:hAnsi="宋体" w:cs="宋体"/>
          <w:b/>
          <w:szCs w:val="21"/>
        </w:rPr>
        <w:t xml:space="preserve">（一）</w:t>
      </w:r>
      <w:r>
        <w:rPr>
          <w:rFonts w:hint="eastAsia" w:ascii="宋体" w:hAnsi="宋体" w:cs="宋体"/>
          <w:b/>
          <w:bCs/>
          <w:szCs w:val="21"/>
        </w:rPr>
        <w:t xml:space="preserve">采购包1（第一标段）：2026年苏州市城市轨道交通服务质量评价</w:t>
      </w:r>
      <w:r/>
    </w:p>
    <w:p>
      <w:pPr>
        <w:ind w:firstLine="422"/>
        <w:spacing w:line="360" w:lineRule="auto"/>
        <w:tabs>
          <w:tab w:val="left" w:pos="210" w:leader="middleDot"/>
        </w:tabs>
        <w:rPr>
          <w:rFonts w:ascii="宋体" w:hAnsi="宋体" w:cs="宋体"/>
          <w:b/>
          <w:bCs/>
          <w:szCs w:val="21"/>
        </w:rPr>
      </w:pPr>
      <w:r>
        <w:rPr>
          <w:rFonts w:hint="eastAsia" w:ascii="宋体" w:hAnsi="宋体" w:cs="宋体"/>
          <w:b/>
          <w:bCs/>
          <w:szCs w:val="21"/>
        </w:rPr>
        <w:t xml:space="preserve">1、项目背景</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开展轨道交通服务质量第三方评价是建立服务质量监督机制，掌握轨道交通服务现状，及时发现运营服务薄弱环节，制定改进措施，提升轨道交通服务水平的重要举措。交通运输部印发的《城市轨道交通服务质量评价管理办法》第5条规定“城市轨道交通运营主管部门应当按年度组织开展服务质量评价工作”，据此组织2026年度苏州市城市轨道交通服务质量评价项目。</w:t>
      </w:r>
      <w:r/>
    </w:p>
    <w:p>
      <w:pPr>
        <w:ind w:firstLine="422"/>
        <w:spacing w:line="360" w:lineRule="auto"/>
        <w:tabs>
          <w:tab w:val="left" w:pos="210" w:leader="middleDot"/>
        </w:tabs>
        <w:rPr>
          <w:rFonts w:ascii="宋体" w:hAnsi="宋体" w:cs="宋体"/>
          <w:b/>
          <w:bCs/>
          <w:szCs w:val="21"/>
        </w:rPr>
      </w:pPr>
      <w:r>
        <w:rPr>
          <w:rFonts w:hint="eastAsia" w:ascii="宋体" w:hAnsi="宋体" w:cs="宋体"/>
          <w:b/>
          <w:bCs/>
          <w:szCs w:val="21"/>
        </w:rPr>
        <w:t xml:space="preserve">2、项目范围和年限</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（1）范围：苏州市城市轨道交通线网（含有轨电车线网）。</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（2）年限：2026年</w:t>
      </w:r>
      <w:r/>
    </w:p>
    <w:p>
      <w:pPr>
        <w:ind w:firstLine="422"/>
        <w:spacing w:line="360" w:lineRule="auto"/>
        <w:tabs>
          <w:tab w:val="left" w:pos="210" w:leader="middleDot"/>
        </w:tabs>
        <w:rPr>
          <w:rFonts w:ascii="宋体" w:hAnsi="宋体" w:cs="宋体"/>
          <w:b/>
          <w:bCs/>
          <w:szCs w:val="21"/>
        </w:rPr>
      </w:pPr>
      <w:r>
        <w:rPr>
          <w:rFonts w:hint="eastAsia" w:ascii="宋体" w:hAnsi="宋体" w:cs="宋体"/>
          <w:b/>
          <w:bCs/>
          <w:szCs w:val="21"/>
        </w:rPr>
        <w:t xml:space="preserve">3、项目主要内容</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根据交通运输部印发的《城市轨道交通服务质量评价管理办法》、《城市轨道交通服务质量评价规范》要求，城市轨道交通服务质量评价内容包括乘客满意度评价、服务保障能力评价及运营服务关键指标评价3个部分：</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（1）乘客满意度评价。通过面访调查、网络调查、电话调查等方式开展。</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（2）服务保障能力评价。通过实地体验、资料查阅、数据调取、人员询问、现场测试等方式开展。</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（3）运营服务关键指标评。评价涉及的数据符合有关规定，通过智能管理系统直接获取。</w:t>
      </w:r>
      <w:r/>
    </w:p>
    <w:p>
      <w:pPr>
        <w:ind w:firstLine="420"/>
        <w:spacing w:line="360" w:lineRule="auto"/>
        <w:tabs>
          <w:tab w:val="left" w:pos="210" w:leader="middleDot"/>
        </w:tabs>
        <w:rPr>
          <w:rFonts w:ascii="宋体" w:hAnsi="宋体" w:cs="宋体"/>
          <w:szCs w:val="21"/>
          <w:u w:val="single"/>
        </w:rPr>
      </w:pPr>
      <w:r>
        <w:rPr>
          <w:rFonts w:hint="eastAsia" w:ascii="宋体" w:hAnsi="宋体" w:cs="宋体"/>
          <w:szCs w:val="21"/>
          <w:u w:val="single"/>
        </w:rPr>
        <w:t xml:space="preserve">另外，根据实际需要提供临时性的轨道交通服务质量检查、人员培训等方面的延伸服务。</w:t>
      </w:r>
      <w:r/>
    </w:p>
    <w:p>
      <w:pPr>
        <w:ind w:firstLine="422"/>
        <w:spacing w:line="360" w:lineRule="auto"/>
        <w:tabs>
          <w:tab w:val="left" w:pos="210" w:leader="middleDot"/>
        </w:tabs>
        <w:rPr>
          <w:rFonts w:ascii="宋体" w:hAnsi="宋体" w:cs="宋体"/>
          <w:b/>
          <w:bCs/>
          <w:szCs w:val="21"/>
        </w:rPr>
      </w:pPr>
      <w:r>
        <w:rPr>
          <w:rFonts w:hint="eastAsia" w:ascii="宋体" w:hAnsi="宋体" w:cs="宋体"/>
          <w:b/>
          <w:bCs/>
          <w:szCs w:val="21"/>
        </w:rPr>
        <w:t xml:space="preserve">4、服务期限</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自合同签订之日起至2026年12月31日前完成，具体以合同签订时间为准。时间进度要求如下：</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第一阶段：开题报告（合同签订之日起30日内）；</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第二阶段：于2026年7月15日前，完成半年度的服务保障能力评价和运营服务关键指标评价，并提交评估资料；</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第三阶段：于2026年10月31日前完成全年服务质量评价相关的现场调查和评价，并于2026年11月10日前提交《2026年苏州市城市轨道交通服务质量评价报告》初稿；</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第四阶段：2026年11月30日前完成专家评审并提交《2026年苏州市城市轨道交通服务质量评价报告》终稿。</w:t>
      </w:r>
      <w:r/>
    </w:p>
    <w:p>
      <w:pPr>
        <w:ind w:firstLine="422"/>
        <w:spacing w:line="360" w:lineRule="auto"/>
        <w:tabs>
          <w:tab w:val="left" w:pos="210" w:leader="middleDot"/>
        </w:tabs>
        <w:rPr>
          <w:rFonts w:ascii="宋体" w:hAnsi="宋体" w:cs="宋体"/>
          <w:b/>
          <w:bCs/>
          <w:szCs w:val="21"/>
        </w:rPr>
      </w:pPr>
      <w:r>
        <w:rPr>
          <w:rFonts w:hint="eastAsia" w:ascii="宋体" w:hAnsi="宋体" w:cs="宋体"/>
          <w:b/>
          <w:bCs/>
          <w:szCs w:val="21"/>
        </w:rPr>
        <w:t xml:space="preserve">5、项目成果要求</w:t>
      </w:r>
      <w:r/>
    </w:p>
    <w:p>
      <w:pPr>
        <w:ind w:firstLine="420"/>
        <w:spacing w:line="360" w:lineRule="auto"/>
        <w:tabs>
          <w:tab w:val="left" w:pos="210" w:leader="middleDot"/>
        </w:tabs>
        <w:rPr>
          <w:rFonts w:ascii="宋体" w:hAnsi="宋体" w:cs="宋体"/>
        </w:rPr>
      </w:pPr>
      <w:r>
        <w:rPr>
          <w:rFonts w:hint="eastAsia" w:ascii="宋体" w:hAnsi="宋体" w:cs="宋体"/>
          <w:szCs w:val="21"/>
        </w:rPr>
        <w:t xml:space="preserve">本项目成果为《2026年苏州市城市轨道交通服务质量评价报告》。</w:t>
      </w:r>
      <w:r/>
    </w:p>
    <w:p>
      <w:pPr>
        <w:spacing w:line="360" w:lineRule="auto"/>
        <w:rPr>
          <w:rFonts w:ascii="宋体" w:hAnsi="宋体" w:cs="宋体"/>
          <w:b/>
          <w:szCs w:val="21"/>
        </w:rPr>
      </w:pPr>
      <w:r>
        <w:rPr>
          <w:rFonts w:hint="eastAsia" w:ascii="宋体" w:hAnsi="宋体" w:cs="宋体"/>
          <w:b/>
          <w:szCs w:val="21"/>
        </w:rPr>
        <w:t xml:space="preserve">（二）</w:t>
      </w:r>
      <w:r>
        <w:rPr>
          <w:rFonts w:hint="eastAsia" w:ascii="宋体" w:hAnsi="宋体" w:cs="宋体"/>
          <w:b/>
          <w:bCs/>
          <w:szCs w:val="21"/>
        </w:rPr>
        <w:t xml:space="preserve">采购包2（第二标段）</w:t>
      </w:r>
      <w:r>
        <w:rPr>
          <w:rFonts w:hint="eastAsia" w:ascii="宋体" w:hAnsi="宋体" w:cs="宋体"/>
          <w:b/>
          <w:szCs w:val="21"/>
        </w:rPr>
        <w:t xml:space="preserve">：</w:t>
      </w:r>
      <w:r>
        <w:rPr>
          <w:rFonts w:hint="eastAsia" w:ascii="宋体" w:hAnsi="宋体" w:cs="宋体"/>
          <w:b/>
          <w:bCs/>
          <w:szCs w:val="21"/>
        </w:rPr>
        <w:t xml:space="preserve">2026年苏州市区公交服务质量评价</w:t>
      </w:r>
      <w:r/>
    </w:p>
    <w:p>
      <w:pPr>
        <w:ind w:firstLine="422"/>
        <w:spacing w:line="360" w:lineRule="auto"/>
        <w:tabs>
          <w:tab w:val="left" w:pos="210" w:leader="middleDot"/>
        </w:tabs>
        <w:rPr>
          <w:rFonts w:ascii="宋体" w:hAnsi="宋体" w:cs="宋体"/>
          <w:b/>
          <w:szCs w:val="21"/>
        </w:rPr>
      </w:pPr>
      <w:r>
        <w:rPr>
          <w:rFonts w:hint="eastAsia" w:ascii="宋体" w:hAnsi="宋体" w:cs="宋体"/>
          <w:b/>
          <w:szCs w:val="21"/>
        </w:rPr>
        <w:t xml:space="preserve">1、项目背景</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根据《城市公共汽车和电车客运管理规定》、《江苏省城市公共交通服务质量提升行动实施方案》、《关于开展江苏省“公交服务质量提升年”活动的通知》规定，需要在全市范围开展城市公交服务质量提升行动，打造高品质公交服务体系，推动城市公共交通供给质量持续改善。近几年苏州市区公交行业管理部门先后组织开展了《苏州市区公交服务质量评价体系和实施方案》、2018开始开展苏州市区公交服务质量评价等工作，对于提高公交运营企业服务质量的监督管理水平、提升行业公共交通服务质量起到了较好的效果。</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同时为规范苏州公交运营活动，保障运营安全，促进公交企业高质量发展，基于公交企业当前数据信息系统建设情况，从服务质量、运营规范、运行效率、内生发展动力等方面，根据《苏州市区公交服务质量考核办法》对2026年苏州公交整体运营情况进行评价。</w:t>
      </w:r>
      <w:r/>
    </w:p>
    <w:p>
      <w:pPr>
        <w:ind w:firstLine="422"/>
        <w:spacing w:line="360" w:lineRule="auto"/>
        <w:tabs>
          <w:tab w:val="left" w:pos="210" w:leader="middleDot"/>
        </w:tabs>
        <w:rPr>
          <w:rFonts w:ascii="宋体" w:hAnsi="宋体" w:cs="宋体"/>
          <w:b/>
          <w:szCs w:val="21"/>
        </w:rPr>
      </w:pPr>
      <w:r>
        <w:rPr>
          <w:rFonts w:hint="eastAsia" w:ascii="宋体" w:hAnsi="宋体" w:cs="宋体"/>
          <w:b/>
          <w:szCs w:val="21"/>
        </w:rPr>
        <w:t xml:space="preserve">2、项目范围和年限</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（1）范围：市区公交行业</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（2）年限：2026年</w:t>
      </w:r>
      <w:r/>
    </w:p>
    <w:p>
      <w:pPr>
        <w:ind w:firstLine="422"/>
        <w:spacing w:line="360" w:lineRule="auto"/>
        <w:tabs>
          <w:tab w:val="left" w:pos="210" w:leader="middleDot"/>
        </w:tabs>
        <w:rPr>
          <w:rFonts w:ascii="宋体" w:hAnsi="宋体" w:cs="宋体"/>
          <w:b/>
          <w:szCs w:val="21"/>
        </w:rPr>
      </w:pPr>
      <w:r>
        <w:rPr>
          <w:rFonts w:hint="eastAsia" w:ascii="宋体" w:hAnsi="宋体" w:cs="宋体"/>
          <w:b/>
          <w:szCs w:val="21"/>
        </w:rPr>
        <w:t xml:space="preserve">3、项目主要内容</w:t>
      </w:r>
      <w:r/>
    </w:p>
    <w:p>
      <w:pPr>
        <w:ind w:firstLine="420"/>
        <w:spacing w:line="360" w:lineRule="auto"/>
        <w:tabs>
          <w:tab w:val="left" w:pos="210" w:leader="middleDot"/>
        </w:tabs>
      </w:pPr>
      <w:r>
        <w:rPr>
          <w:rFonts w:hint="eastAsia" w:ascii="宋体" w:hAnsi="宋体" w:cs="宋体"/>
          <w:bCs/>
          <w:szCs w:val="21"/>
        </w:rPr>
        <w:t xml:space="preserve">（1）根据《江苏省城市公共交通服务质量提升行动实施方案》具体要求提供2026年苏州市区公交服务质量提升评价成果，客观反映公交行业提供公交服务质量水平，分析行业在公交服务中存在的不足；对市区外各市进行服务质量专项抽查，开展县市公交服务质量监测。</w:t>
      </w:r>
      <w:r/>
    </w:p>
    <w:p>
      <w:pPr>
        <w:ind w:firstLine="420"/>
        <w:spacing w:line="360" w:lineRule="auto"/>
        <w:tabs>
          <w:tab w:val="left" w:pos="210" w:leader="middleDot"/>
        </w:tabs>
      </w:pPr>
      <w:r>
        <w:rPr>
          <w:rFonts w:hint="eastAsia" w:ascii="宋体" w:hAnsi="宋体" w:cs="宋体"/>
          <w:bCs/>
          <w:szCs w:val="21"/>
        </w:rPr>
        <w:t xml:space="preserve">（2）根据《江苏省城市公共交通服务质量提升行动实施方案》、《苏州市公交服务质量评价细则》，编制《2026年苏州市区公交服务质量评价》年度成果；对2026年苏州公交整体运营情况进行绩效评价。</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（3）组织开展公交服务质量数据抽样及公交行业信访相关数据分析，并编制季度、半年度、年度分析成果；设计乘客公交满意度调查问卷并组织开展2026年度乘客公交满意度调查，问卷样本不少于3000份。</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（4）</w:t>
      </w:r>
      <w:r>
        <w:rPr>
          <w:rFonts w:ascii="宋体" w:hAnsi="宋体" w:cs="宋体"/>
          <w:bCs/>
          <w:szCs w:val="21"/>
        </w:rPr>
        <w:t xml:space="preserve">开展服务质量监测</w:t>
      </w:r>
      <w:r>
        <w:rPr>
          <w:rFonts w:hint="eastAsia" w:ascii="宋体" w:hAnsi="宋体" w:cs="宋体"/>
          <w:bCs/>
          <w:szCs w:val="21"/>
        </w:rPr>
        <w:t xml:space="preserve">和</w:t>
      </w:r>
      <w:r>
        <w:rPr>
          <w:rFonts w:ascii="宋体" w:hAnsi="宋体" w:cs="宋体"/>
          <w:bCs/>
          <w:szCs w:val="21"/>
        </w:rPr>
        <w:t xml:space="preserve">社情民意收集。通过日常监测</w:t>
      </w:r>
      <w:r>
        <w:rPr>
          <w:rFonts w:hint="eastAsia" w:ascii="宋体" w:hAnsi="宋体" w:cs="宋体"/>
          <w:bCs/>
          <w:szCs w:val="21"/>
        </w:rPr>
        <w:t xml:space="preserve">、走访、调查等方式</w:t>
      </w:r>
      <w:r>
        <w:rPr>
          <w:rFonts w:ascii="宋体" w:hAnsi="宋体" w:cs="宋体"/>
          <w:bCs/>
          <w:szCs w:val="21"/>
        </w:rPr>
        <w:t xml:space="preserve">对发现的公共交通问题进行收集记录、梳理汇总，信息提供不少于2000条</w:t>
      </w:r>
      <w:r>
        <w:rPr>
          <w:rFonts w:hint="eastAsia" w:ascii="宋体" w:hAnsi="宋体" w:cs="宋体"/>
          <w:bCs/>
          <w:szCs w:val="21"/>
        </w:rPr>
        <w:t xml:space="preserve">；</w:t>
      </w:r>
      <w:r>
        <w:rPr>
          <w:rFonts w:ascii="宋体" w:hAnsi="宋体" w:cs="宋体"/>
          <w:bCs/>
          <w:szCs w:val="21"/>
        </w:rPr>
        <w:t xml:space="preserve">收集市民关于公共交通行业的各类意见和建议，信息提供不少</w:t>
      </w:r>
      <w:r>
        <w:rPr>
          <w:rFonts w:hint="eastAsia" w:ascii="宋体" w:hAnsi="宋体" w:cs="宋体"/>
          <w:bCs/>
          <w:szCs w:val="21"/>
        </w:rPr>
        <w:t xml:space="preserve">于</w:t>
      </w:r>
      <w:r>
        <w:rPr>
          <w:rFonts w:ascii="宋体" w:hAnsi="宋体" w:cs="宋体"/>
          <w:bCs/>
          <w:szCs w:val="21"/>
        </w:rPr>
        <w:t xml:space="preserve">200条</w:t>
      </w:r>
      <w:r>
        <w:rPr>
          <w:rFonts w:hint="eastAsia" w:ascii="宋体" w:hAnsi="宋体" w:cs="宋体"/>
          <w:bCs/>
          <w:szCs w:val="21"/>
        </w:rPr>
        <w:t xml:space="preserve">；</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（5）</w:t>
      </w:r>
      <w:r>
        <w:rPr>
          <w:rFonts w:ascii="宋体" w:hAnsi="宋体" w:cs="宋体"/>
          <w:bCs/>
          <w:szCs w:val="21"/>
        </w:rPr>
        <w:t xml:space="preserve">参与专题决策咨询</w:t>
      </w:r>
      <w:r>
        <w:rPr>
          <w:rFonts w:hint="eastAsia" w:ascii="宋体" w:hAnsi="宋体" w:cs="宋体"/>
          <w:bCs/>
          <w:szCs w:val="21"/>
        </w:rPr>
        <w:t xml:space="preserve">和</w:t>
      </w:r>
      <w:r>
        <w:rPr>
          <w:rFonts w:ascii="宋体" w:hAnsi="宋体" w:cs="宋体"/>
          <w:bCs/>
          <w:szCs w:val="21"/>
        </w:rPr>
        <w:t xml:space="preserve">专题研究。通过</w:t>
      </w:r>
      <w:r>
        <w:rPr>
          <w:rFonts w:hint="eastAsia" w:ascii="宋体" w:hAnsi="宋体" w:cs="宋体"/>
          <w:bCs/>
          <w:szCs w:val="21"/>
        </w:rPr>
        <w:t xml:space="preserve">参加</w:t>
      </w:r>
      <w:r>
        <w:rPr>
          <w:rFonts w:ascii="宋体" w:hAnsi="宋体" w:cs="宋体"/>
          <w:bCs/>
          <w:szCs w:val="21"/>
        </w:rPr>
        <w:t xml:space="preserve">会议，在广泛开展调查研究和进行充分论证分析的基础上，提出意见或建议，参与相关会议不少于10次</w:t>
      </w:r>
      <w:r>
        <w:rPr>
          <w:rFonts w:hint="eastAsia" w:ascii="宋体" w:hAnsi="宋体" w:cs="宋体"/>
          <w:bCs/>
          <w:szCs w:val="21"/>
        </w:rPr>
        <w:t xml:space="preserve">；</w:t>
      </w:r>
      <w:r>
        <w:rPr>
          <w:rFonts w:ascii="宋体" w:hAnsi="宋体" w:cs="宋体"/>
          <w:bCs/>
          <w:szCs w:val="21"/>
        </w:rPr>
        <w:t xml:space="preserve">对涉及公共利益的事项以及与行业热点、难点、重点相关的问题开展专项研究，专题研究报告不少于3篇。</w:t>
      </w:r>
      <w:r/>
    </w:p>
    <w:p>
      <w:pPr>
        <w:ind w:firstLine="422"/>
        <w:spacing w:line="360" w:lineRule="auto"/>
        <w:tabs>
          <w:tab w:val="left" w:pos="210" w:leader="middleDot"/>
        </w:tabs>
        <w:rPr>
          <w:rFonts w:ascii="宋体" w:hAnsi="宋体" w:cs="宋体"/>
          <w:b/>
          <w:szCs w:val="21"/>
        </w:rPr>
      </w:pPr>
      <w:r>
        <w:rPr>
          <w:rFonts w:hint="eastAsia" w:ascii="宋体" w:hAnsi="宋体" w:cs="宋体"/>
          <w:b/>
          <w:szCs w:val="21"/>
        </w:rPr>
        <w:t xml:space="preserve">4、服务期限</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自合同签订之日起至2027年4月30日前完成，具体以合同签订时间为准。时间进度要求如下：</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（1）根据专项检查内容形成季度分析成果。季度分析成果发布时间为5月底、7月底、10月底、下年度1月底前，成果内容对公交行业各相关主体进行评价；</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（2）《2026年公交乘客满意度调查报告》于2026年12月底前完成；</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（3）《2026年苏州市区公交服务质量自评价提升报告》于2027年3月底前完成；</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（4）《2026年苏州市区公交服务质量评价》于2027年3月底之前完成；</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（5）《2026年苏州市区公交服务质量绩效评价》于2027年3月底前完成。</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（6）2026年苏州市区公交调查汇报表及意见汇总报告于2026年12月底前完成；</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（7）2026年公共交通专题调研报告分别于2026年6、9、12月前完成。</w:t>
      </w:r>
      <w:r/>
    </w:p>
    <w:p>
      <w:pPr>
        <w:ind w:firstLine="422"/>
        <w:spacing w:line="360" w:lineRule="auto"/>
        <w:tabs>
          <w:tab w:val="left" w:pos="210" w:leader="middleDot"/>
        </w:tabs>
        <w:rPr>
          <w:rFonts w:ascii="宋体" w:hAnsi="宋体" w:cs="宋体"/>
          <w:b/>
          <w:szCs w:val="21"/>
        </w:rPr>
      </w:pPr>
      <w:r>
        <w:rPr>
          <w:rFonts w:hint="eastAsia" w:ascii="宋体" w:hAnsi="宋体" w:cs="宋体"/>
          <w:b/>
          <w:szCs w:val="21"/>
        </w:rPr>
        <w:t xml:space="preserve">5、项目成果要求</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（1）1-4季度《公交服务质量分析简报》；</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（2）《2026年公交乘客满意度调查报告》；</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（3）《2026年苏州市区公交服务质量自评价提升报告》；</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（4）《2026年苏州市区公交服务质量评价》；</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（5）《2026年苏州市区公交服务质量绩效评价》；</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（6）《2026年苏州市区公交调查汇报表及意见汇总报告》；</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（7）《2026年公共交通专题调研报告》1本3篇。</w:t>
      </w:r>
      <w:r/>
    </w:p>
    <w:p>
      <w:pPr>
        <w:spacing w:line="360" w:lineRule="auto"/>
        <w:rPr>
          <w:rFonts w:ascii="宋体" w:hAnsi="宋体" w:cs="宋体"/>
          <w:b/>
          <w:szCs w:val="21"/>
        </w:rPr>
      </w:pPr>
      <w:r>
        <w:rPr>
          <w:rFonts w:hint="eastAsia" w:ascii="宋体" w:hAnsi="宋体" w:cs="宋体"/>
          <w:b/>
          <w:szCs w:val="21"/>
        </w:rPr>
        <w:t xml:space="preserve">（三）</w:t>
      </w:r>
      <w:r>
        <w:rPr>
          <w:rFonts w:hint="eastAsia" w:ascii="宋体" w:hAnsi="宋体" w:cs="宋体"/>
          <w:b/>
          <w:bCs/>
          <w:szCs w:val="21"/>
        </w:rPr>
        <w:t xml:space="preserve">采购包3（第三标段）</w:t>
      </w:r>
      <w:r>
        <w:rPr>
          <w:rFonts w:hint="eastAsia" w:ascii="宋体" w:hAnsi="宋体" w:cs="宋体"/>
          <w:b/>
          <w:szCs w:val="21"/>
        </w:rPr>
        <w:t xml:space="preserve">：</w:t>
      </w:r>
      <w:r>
        <w:rPr>
          <w:rFonts w:hint="eastAsia" w:ascii="宋体" w:hAnsi="宋体" w:cs="宋体"/>
          <w:b/>
          <w:bCs/>
          <w:szCs w:val="21"/>
        </w:rPr>
        <w:t xml:space="preserve">2026年苏州市区出租车服务质量评价</w:t>
      </w:r>
      <w:r/>
    </w:p>
    <w:p>
      <w:pPr>
        <w:ind w:firstLine="422"/>
        <w:spacing w:line="360" w:lineRule="auto"/>
        <w:tabs>
          <w:tab w:val="left" w:pos="210" w:leader="middleDot"/>
        </w:tabs>
        <w:rPr>
          <w:rFonts w:ascii="宋体" w:hAnsi="宋体" w:cs="宋体"/>
          <w:b/>
          <w:szCs w:val="21"/>
        </w:rPr>
      </w:pPr>
      <w:r>
        <w:rPr>
          <w:rFonts w:ascii="宋体" w:hAnsi="宋体" w:cs="宋体"/>
          <w:b/>
          <w:szCs w:val="21"/>
        </w:rPr>
        <w:t xml:space="preserve">1、项目背景</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开展出租汽车行业服务质量第三方评价是建立服务质量监督机制，及时发现运营服务薄弱环节，加强市区出租车企业、网约车平台的主体责任落实，促进行业健康可持续发展的重要举措。根据《国务院办公厅关于深化改革推进出租汽车行业健康发展的指导意见》、《网络预约出租汽车经营服务管理暂行办法》、《出租汽车服务质量信誉考核办法》等相关要求，据此组织2026年度苏州市区出租车服务质量评价项目。</w:t>
      </w:r>
      <w:r/>
    </w:p>
    <w:p>
      <w:pPr>
        <w:ind w:firstLine="422"/>
        <w:spacing w:line="360" w:lineRule="auto"/>
        <w:tabs>
          <w:tab w:val="left" w:pos="210" w:leader="middleDot"/>
        </w:tabs>
        <w:rPr>
          <w:rFonts w:ascii="宋体" w:hAnsi="宋体" w:cs="宋体"/>
          <w:b/>
          <w:szCs w:val="21"/>
        </w:rPr>
      </w:pPr>
      <w:r>
        <w:rPr>
          <w:rFonts w:ascii="宋体" w:hAnsi="宋体" w:cs="宋体"/>
          <w:b/>
          <w:szCs w:val="21"/>
        </w:rPr>
        <w:t xml:space="preserve">2、项目范围和年限</w:t>
      </w:r>
      <w:r/>
    </w:p>
    <w:p>
      <w:pPr>
        <w:ind w:firstLine="420"/>
        <w:spacing w:line="360" w:lineRule="auto"/>
        <w:tabs>
          <w:tab w:val="left" w:pos="210" w:leader="middleDot"/>
        </w:tabs>
        <w:rPr>
          <w:rFonts w:ascii="宋体" w:hAnsi="宋体" w:cs="宋体"/>
          <w:bCs/>
          <w:szCs w:val="21"/>
        </w:rPr>
      </w:pPr>
      <w:r>
        <w:rPr>
          <w:rFonts w:ascii="宋体" w:hAnsi="宋体" w:cs="宋体"/>
          <w:bCs/>
          <w:szCs w:val="21"/>
        </w:rPr>
        <w:t xml:space="preserve">（1）范围：市区出租汽车行业</w:t>
      </w:r>
      <w:r/>
    </w:p>
    <w:p>
      <w:pPr>
        <w:ind w:firstLine="420"/>
        <w:spacing w:line="360" w:lineRule="auto"/>
        <w:tabs>
          <w:tab w:val="left" w:pos="210" w:leader="middleDot"/>
        </w:tabs>
        <w:rPr>
          <w:rFonts w:ascii="宋体" w:hAnsi="宋体" w:cs="宋体"/>
          <w:bCs/>
          <w:szCs w:val="21"/>
        </w:rPr>
      </w:pPr>
      <w:r>
        <w:rPr>
          <w:rFonts w:ascii="宋体" w:hAnsi="宋体" w:cs="宋体"/>
          <w:bCs/>
          <w:szCs w:val="21"/>
        </w:rPr>
        <w:t xml:space="preserve">（2）年限：202</w:t>
      </w:r>
      <w:r>
        <w:rPr>
          <w:rFonts w:hint="eastAsia" w:ascii="宋体" w:hAnsi="宋体" w:cs="宋体"/>
          <w:bCs/>
          <w:szCs w:val="21"/>
        </w:rPr>
        <w:t xml:space="preserve">6</w:t>
      </w:r>
      <w:r>
        <w:rPr>
          <w:rFonts w:ascii="宋体" w:hAnsi="宋体" w:cs="宋体"/>
          <w:bCs/>
          <w:szCs w:val="21"/>
        </w:rPr>
        <w:t xml:space="preserve">年至202</w:t>
      </w:r>
      <w:r>
        <w:rPr>
          <w:rFonts w:hint="eastAsia" w:ascii="宋体" w:hAnsi="宋体" w:cs="宋体"/>
          <w:bCs/>
          <w:szCs w:val="21"/>
        </w:rPr>
        <w:t xml:space="preserve">7</w:t>
      </w:r>
      <w:r>
        <w:rPr>
          <w:rFonts w:ascii="宋体" w:hAnsi="宋体" w:cs="宋体"/>
          <w:bCs/>
          <w:szCs w:val="21"/>
        </w:rPr>
        <w:t xml:space="preserve">年4月</w:t>
      </w:r>
      <w:r/>
    </w:p>
    <w:p>
      <w:pPr>
        <w:ind w:firstLine="422"/>
        <w:spacing w:line="360" w:lineRule="auto"/>
        <w:tabs>
          <w:tab w:val="left" w:pos="210" w:leader="middleDot"/>
        </w:tabs>
        <w:rPr>
          <w:rFonts w:ascii="宋体" w:hAnsi="宋体" w:cs="宋体"/>
          <w:b/>
          <w:szCs w:val="21"/>
        </w:rPr>
      </w:pPr>
      <w:r>
        <w:rPr>
          <w:rFonts w:ascii="宋体" w:hAnsi="宋体" w:cs="宋体"/>
          <w:b/>
          <w:szCs w:val="21"/>
        </w:rPr>
        <w:t xml:space="preserve">3、项目主要内容</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为动态监测出租汽车行业服务质量状况，提升行业监管能效，主要开展两方面工作</w:t>
      </w:r>
      <w:r>
        <w:rPr>
          <w:rFonts w:ascii="宋体" w:hAnsi="宋体" w:cs="宋体"/>
          <w:bCs/>
          <w:szCs w:val="21"/>
        </w:rPr>
        <w:t xml:space="preserve">：</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1）配合行业管理部门开展出租汽车经营者管理与服务测评相关工作。围绕投诉、两类人员、培训教育、落实责任、信息化管理、案件处罚等指标建立一套测评指标体系，收集相关数据并形成评价结果，以月报、季报、年报的形式体现，并将结果应用于开展行业主体责任评价工作</w:t>
      </w:r>
      <w:r>
        <w:rPr>
          <w:rFonts w:ascii="宋体" w:hAnsi="宋体" w:cs="宋体"/>
          <w:bCs/>
          <w:szCs w:val="21"/>
        </w:rPr>
        <w:t xml:space="preserve">。</w:t>
      </w:r>
      <w:r/>
    </w:p>
    <w:p>
      <w:pPr>
        <w:numPr>
          <w:ilvl w:val="0"/>
          <w:numId w:val="3"/>
        </w:num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配合开展出租汽车服务质量信誉评价。根据交通部《出租汽车服务质量信誉考核办法》《苏州市网络预约出租汽车经营者服务质量信誉考核办法（试行）》相关要求，辅助管理部门开展测评工作，定期整理企业、驾驶员、单车信誉评价的相关数据及资料</w:t>
      </w:r>
      <w:r>
        <w:rPr>
          <w:rFonts w:ascii="宋体" w:hAnsi="宋体" w:cs="宋体"/>
          <w:bCs/>
          <w:szCs w:val="21"/>
        </w:rPr>
        <w:t xml:space="preserve">。</w:t>
      </w:r>
      <w:r/>
    </w:p>
    <w:p>
      <w:pPr>
        <w:ind w:firstLine="422"/>
        <w:spacing w:line="360" w:lineRule="auto"/>
        <w:tabs>
          <w:tab w:val="left" w:pos="210" w:leader="middleDot"/>
        </w:tabs>
        <w:rPr>
          <w:rFonts w:ascii="宋体" w:hAnsi="宋体" w:cs="宋体"/>
          <w:b/>
          <w:szCs w:val="21"/>
        </w:rPr>
      </w:pPr>
      <w:r>
        <w:rPr>
          <w:rFonts w:ascii="宋体" w:hAnsi="宋体" w:cs="宋体"/>
          <w:b/>
          <w:szCs w:val="21"/>
        </w:rPr>
        <w:t xml:space="preserve">4、服务期限</w:t>
      </w:r>
      <w:r/>
    </w:p>
    <w:p>
      <w:pPr>
        <w:ind w:firstLine="420"/>
        <w:spacing w:line="360" w:lineRule="auto"/>
        <w:tabs>
          <w:tab w:val="left" w:pos="210" w:leader="middleDot"/>
        </w:tabs>
        <w:rPr>
          <w:rFonts w:ascii="宋体" w:hAnsi="宋体" w:cs="宋体"/>
          <w:bCs/>
          <w:szCs w:val="21"/>
        </w:rPr>
      </w:pPr>
      <w:r>
        <w:rPr>
          <w:rFonts w:ascii="宋体" w:hAnsi="宋体" w:cs="宋体"/>
          <w:bCs/>
          <w:szCs w:val="21"/>
        </w:rPr>
        <w:t xml:space="preserve">自合同签订之日起至</w:t>
      </w:r>
      <w:r>
        <w:rPr>
          <w:rFonts w:hint="eastAsia" w:ascii="宋体" w:hAnsi="宋体" w:cs="宋体"/>
          <w:bCs/>
          <w:szCs w:val="21"/>
        </w:rPr>
        <w:t xml:space="preserve">2027年4月30日</w:t>
      </w:r>
      <w:r>
        <w:rPr>
          <w:rFonts w:ascii="宋体" w:hAnsi="宋体" w:cs="宋体"/>
          <w:bCs/>
          <w:szCs w:val="21"/>
        </w:rPr>
        <w:t xml:space="preserve">前完成，具体以合同签订时间为准。</w:t>
      </w:r>
      <w:r/>
    </w:p>
    <w:p>
      <w:pPr>
        <w:ind w:firstLine="422"/>
        <w:spacing w:line="360" w:lineRule="auto"/>
        <w:tabs>
          <w:tab w:val="left" w:pos="210" w:leader="middleDot"/>
        </w:tabs>
        <w:rPr>
          <w:rFonts w:ascii="宋体" w:hAnsi="宋体" w:cs="宋体"/>
          <w:b/>
          <w:szCs w:val="21"/>
        </w:rPr>
      </w:pPr>
      <w:r>
        <w:rPr>
          <w:rFonts w:ascii="宋体" w:hAnsi="宋体" w:cs="宋体"/>
          <w:b/>
          <w:szCs w:val="21"/>
        </w:rPr>
        <w:t xml:space="preserve">5、项目成果要求</w:t>
      </w:r>
      <w:r/>
    </w:p>
    <w:p>
      <w:pPr>
        <w:ind w:firstLine="420"/>
        <w:spacing w:line="360" w:lineRule="auto"/>
        <w:tabs>
          <w:tab w:val="left" w:pos="210" w:leader="middleDot"/>
        </w:tabs>
        <w:rPr>
          <w:rFonts w:ascii="宋体" w:hAnsi="宋体" w:cs="宋体"/>
          <w:bCs/>
          <w:szCs w:val="21"/>
        </w:rPr>
      </w:pPr>
      <w:r>
        <w:rPr>
          <w:rFonts w:ascii="宋体" w:hAnsi="宋体" w:cs="宋体"/>
          <w:bCs/>
          <w:szCs w:val="21"/>
        </w:rPr>
        <w:t xml:space="preserve">本项目成果为《202</w:t>
      </w:r>
      <w:r>
        <w:rPr>
          <w:rFonts w:hint="eastAsia" w:ascii="宋体" w:hAnsi="宋体" w:cs="宋体"/>
          <w:bCs/>
          <w:szCs w:val="21"/>
        </w:rPr>
        <w:t xml:space="preserve">6</w:t>
      </w:r>
      <w:r>
        <w:rPr>
          <w:rFonts w:ascii="宋体" w:hAnsi="宋体" w:cs="宋体"/>
          <w:bCs/>
          <w:szCs w:val="21"/>
        </w:rPr>
        <w:t xml:space="preserve">年苏州市区出租汽车行业服务质量评价》。</w:t>
      </w:r>
      <w:r/>
    </w:p>
    <w:p>
      <w:pPr>
        <w:spacing w:line="360" w:lineRule="auto"/>
        <w:rPr>
          <w:rFonts w:ascii="宋体" w:hAnsi="宋体" w:cs="宋体"/>
          <w:b/>
          <w:bCs/>
          <w:szCs w:val="21"/>
        </w:rPr>
      </w:pPr>
      <w:r>
        <w:rPr>
          <w:rFonts w:hint="eastAsia" w:ascii="宋体" w:hAnsi="宋体" w:cs="宋体"/>
          <w:b/>
          <w:bCs/>
          <w:szCs w:val="21"/>
        </w:rPr>
        <w:t xml:space="preserve">（四）服务要求（适用本项目所有标段）：</w:t>
      </w:r>
      <w:r/>
    </w:p>
    <w:p>
      <w:pPr>
        <w:ind w:firstLine="420"/>
        <w:spacing w:line="360" w:lineRule="auto"/>
        <w:rPr>
          <w:rFonts w:ascii="宋体" w:hAnsi="宋体" w:cs="宋体"/>
          <w:szCs w:val="21"/>
        </w:rPr>
      </w:pPr>
      <w:r>
        <w:rPr>
          <w:rFonts w:hint="eastAsia" w:ascii="宋体" w:hAnsi="宋体" w:cs="宋体"/>
          <w:szCs w:val="21"/>
        </w:rPr>
        <w:t xml:space="preserve">1、成交单位应对标段项目理解深刻，并能结合苏州实际开展工作；</w:t>
      </w:r>
      <w:r/>
    </w:p>
    <w:p>
      <w:pPr>
        <w:ind w:firstLine="420"/>
        <w:spacing w:line="360" w:lineRule="auto"/>
        <w:rPr>
          <w:rFonts w:ascii="宋体" w:hAnsi="宋体" w:cs="宋体"/>
          <w:szCs w:val="21"/>
        </w:rPr>
      </w:pPr>
      <w:r>
        <w:rPr>
          <w:rFonts w:hint="eastAsia" w:ascii="宋体" w:hAnsi="宋体" w:cs="宋体"/>
          <w:szCs w:val="21"/>
        </w:rPr>
        <w:t xml:space="preserve">2、成交单位应对该项目实施过程中的重点、难点有准确把握；</w:t>
      </w:r>
      <w:r/>
    </w:p>
    <w:p>
      <w:pPr>
        <w:ind w:firstLine="420"/>
        <w:spacing w:line="360" w:lineRule="auto"/>
        <w:rPr>
          <w:rFonts w:ascii="宋体" w:hAnsi="宋体" w:cs="宋体"/>
          <w:szCs w:val="21"/>
        </w:rPr>
      </w:pPr>
      <w:r>
        <w:rPr>
          <w:rFonts w:hint="eastAsia" w:ascii="宋体" w:hAnsi="宋体" w:cs="宋体"/>
          <w:szCs w:val="21"/>
        </w:rPr>
        <w:t xml:space="preserve">3、成交单位应编制详细的项目工作方案，配足配强项目参与人员，明确人员分工、进度安排和质量及技术保障措施。</w:t>
      </w:r>
      <w:r/>
    </w:p>
    <w:p>
      <w:pPr>
        <w:spacing w:line="360" w:lineRule="auto"/>
        <w:tabs>
          <w:tab w:val="left" w:pos="210" w:leader="middleDot"/>
        </w:tabs>
        <w:rPr>
          <w:rFonts w:ascii="宋体" w:hAnsi="宋体" w:cs="宋体"/>
          <w:b/>
          <w:szCs w:val="21"/>
        </w:rPr>
      </w:pPr>
      <w:r>
        <w:rPr>
          <w:rFonts w:hint="eastAsia" w:ascii="宋体" w:hAnsi="宋体" w:cs="宋体"/>
          <w:b/>
          <w:szCs w:val="21"/>
        </w:rPr>
        <w:t xml:space="preserve">（五）其它相关规定（适用本项目所有标段）</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1、成果署名权归成交单位所有，版权归采购人所有，采购人有权在成果审定后公开展示，并通过传播、媒介、专业杂志、书刊及其他形式介绍、展示评价结果。</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2、成果在审定前，任何单位和个人未经采购人同意都无权以任何形式向社会公开展示。</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3、成交单位有下列情形之一的，采购人有权终止合同：</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（1）实际无能力承担本采购文件中所包含工作内容的；</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（2）无法按期提交相关成果的。</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4、项目保密要求</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（1）成交单位及其工作人员需遵守采购人的保密规定，不以任何形式将收集的所有资料、数据等进行泄漏、传播；</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（2）项目服务人员需签署相关保密协议，承担工作中接触相关内容的保密义务；</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（3）项目成果最终所有权属采购人所有，在工作完成时成交单位必须全部交回；</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（4）以上保密规定如有违反，采购人有权追究成交单位的相关法律责任。</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5、安全：</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（1）成交单位</w:t>
      </w:r>
      <w:r>
        <w:rPr>
          <w:rFonts w:hint="eastAsia" w:ascii="宋体" w:hAnsi="宋体" w:cs="宋体"/>
          <w:szCs w:val="21"/>
        </w:rPr>
        <w:t xml:space="preserve">在项目服务期间应制定项目安全实施管理措施，并严格遵守相关法律法规，</w:t>
      </w:r>
      <w:r>
        <w:rPr>
          <w:rFonts w:hint="eastAsia" w:ascii="宋体" w:hAnsi="宋体" w:cs="宋体"/>
          <w:bCs/>
          <w:szCs w:val="21"/>
        </w:rPr>
        <w:t xml:space="preserve">成交单位</w:t>
      </w:r>
      <w:r>
        <w:rPr>
          <w:rFonts w:hint="eastAsia" w:ascii="宋体" w:hAnsi="宋体" w:cs="宋体"/>
          <w:szCs w:val="21"/>
        </w:rPr>
        <w:t xml:space="preserve">在项目服务过程中因管理不当、维护措施不当等因素或不按安全管理要求，造成安全或财产损失事故的，其责任均由</w:t>
      </w:r>
      <w:r>
        <w:rPr>
          <w:rFonts w:hint="eastAsia" w:ascii="宋体" w:hAnsi="宋体" w:cs="宋体"/>
          <w:bCs/>
          <w:szCs w:val="21"/>
        </w:rPr>
        <w:t xml:space="preserve">成交单位</w:t>
      </w:r>
      <w:r>
        <w:rPr>
          <w:rFonts w:hint="eastAsia" w:ascii="宋体" w:hAnsi="宋体" w:cs="宋体"/>
          <w:szCs w:val="21"/>
        </w:rPr>
        <w:t xml:space="preserve">承担，采购单位不承担责任</w:t>
      </w:r>
      <w:r>
        <w:rPr>
          <w:rFonts w:hint="eastAsia" w:ascii="宋体" w:hAnsi="宋体" w:cs="宋体"/>
          <w:bCs/>
          <w:szCs w:val="21"/>
        </w:rPr>
        <w:t xml:space="preserve">。</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（2）</w:t>
      </w:r>
      <w:r>
        <w:rPr>
          <w:rFonts w:hint="eastAsia" w:ascii="宋体" w:hAnsi="宋体" w:cs="宋体"/>
          <w:szCs w:val="21"/>
        </w:rPr>
        <w:t xml:space="preserve">项目实施人员在服务期间内出现的工伤及其他意外事故，均由成交单位自行负责，采购人不承担任何责任。成交单位违反国家相关法规，与聘用人员发生纠纷，均由成交单位负责调解与处理，采购单位不承担责任。成交单位工作人员在岗履行职责期间（包括上下班途中），发生自身的人身伤害、伤亡，均由成交单位负责处理并承担经济和人道主义上的责任。采购方不承担任何责任。</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6、如对本采购文件有疑问，请以书面形式联系招标代理机构。</w:t>
      </w:r>
      <w:r/>
    </w:p>
    <w:p>
      <w:pPr>
        <w:ind w:firstLine="420"/>
        <w:spacing w:line="360" w:lineRule="auto"/>
        <w:tabs>
          <w:tab w:val="left" w:pos="210" w:leader="middleDot"/>
        </w:tabs>
        <w:rPr>
          <w:rFonts w:ascii="宋体" w:hAnsi="宋体" w:cs="宋体"/>
          <w:szCs w:val="21"/>
        </w:rPr>
      </w:pPr>
      <w:r>
        <w:rPr>
          <w:rFonts w:hint="eastAsia" w:ascii="宋体" w:hAnsi="宋体" w:cs="宋体"/>
          <w:bCs/>
          <w:szCs w:val="21"/>
        </w:rPr>
        <w:t xml:space="preserve">7、采购文件最终解释权归采购人及招标代理机构所有。</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pStyle w:val="826"/>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826"/>
        <w:ind w:firstLine="422"/>
        <w:spacing w:line="360" w:lineRule="auto"/>
        <w:rPr>
          <w:rFonts w:ascii="宋体" w:hAnsi="宋体" w:cs="宋体"/>
          <w:b/>
          <w:szCs w:val="21"/>
        </w:rPr>
      </w:pPr>
      <w:r>
        <w:rPr>
          <w:rFonts w:hint="eastAsia" w:ascii="宋体" w:hAnsi="宋体" w:cs="宋体"/>
          <w:b/>
          <w:szCs w:val="21"/>
        </w:rPr>
        <w:t xml:space="preserve">1、封面</w:t>
      </w:r>
      <w:r/>
    </w:p>
    <w:p>
      <w:pPr>
        <w:pStyle w:val="826"/>
        <w:ind w:firstLine="422"/>
        <w:spacing w:line="360" w:lineRule="auto"/>
        <w:rPr>
          <w:rFonts w:ascii="宋体" w:hAnsi="宋体" w:cs="宋体"/>
          <w:b/>
          <w:szCs w:val="21"/>
        </w:rPr>
      </w:pPr>
      <w:r>
        <w:rPr>
          <w:rFonts w:hint="eastAsia" w:ascii="宋体" w:hAnsi="宋体" w:cs="宋体"/>
          <w:b/>
          <w:szCs w:val="21"/>
        </w:rPr>
        <w:t xml:space="preserve">2、开标一览表</w:t>
      </w:r>
      <w:r/>
    </w:p>
    <w:p>
      <w:pPr>
        <w:pStyle w:val="826"/>
        <w:ind w:firstLine="422"/>
        <w:spacing w:line="360" w:lineRule="auto"/>
        <w:rPr>
          <w:rFonts w:ascii="宋体" w:hAnsi="宋体" w:cs="宋体"/>
          <w:b/>
          <w:szCs w:val="21"/>
        </w:rPr>
      </w:pPr>
      <w:r>
        <w:rPr>
          <w:rFonts w:hint="eastAsia" w:ascii="宋体" w:hAnsi="宋体" w:cs="宋体"/>
          <w:b/>
          <w:szCs w:val="21"/>
        </w:rPr>
        <w:t xml:space="preserve">3、分项报价明细表（如有）</w:t>
      </w:r>
      <w:r/>
    </w:p>
    <w:p>
      <w:pPr>
        <w:pStyle w:val="826"/>
        <w:ind w:firstLine="422"/>
        <w:spacing w:line="360" w:lineRule="auto"/>
        <w:rPr>
          <w:rFonts w:ascii="宋体" w:hAnsi="宋体" w:cs="宋体"/>
          <w:b/>
          <w:szCs w:val="21"/>
        </w:rPr>
      </w:pPr>
      <w:r>
        <w:rPr>
          <w:rFonts w:hint="eastAsia" w:ascii="宋体" w:hAnsi="宋体" w:cs="宋体"/>
          <w:b/>
          <w:szCs w:val="21"/>
        </w:rPr>
        <w:t xml:space="preserve">4、资格审查响应文件</w:t>
      </w:r>
      <w:r/>
    </w:p>
    <w:p>
      <w:pPr>
        <w:pStyle w:val="826"/>
        <w:spacing w:line="360" w:lineRule="auto"/>
        <w:rPr>
          <w:rFonts w:ascii="宋体" w:hAnsi="宋体" w:cs="宋体"/>
          <w:bCs/>
          <w:szCs w:val="21"/>
        </w:rPr>
      </w:pPr>
      <w:r>
        <w:rPr>
          <w:rFonts w:hint="eastAsia" w:ascii="宋体" w:hAnsi="宋体" w:cs="宋体"/>
          <w:bCs/>
          <w:szCs w:val="21"/>
        </w:rPr>
        <w:t xml:space="preserve">4.1满足《中华人民共和国政府采购法》第二十二条规定：</w:t>
      </w:r>
      <w:r/>
    </w:p>
    <w:p>
      <w:pPr>
        <w:pStyle w:val="826"/>
        <w:spacing w:line="360" w:lineRule="auto"/>
        <w:rPr>
          <w:rFonts w:ascii="宋体" w:hAnsi="宋体" w:cs="宋体"/>
          <w:bCs/>
          <w:szCs w:val="21"/>
        </w:rPr>
      </w:pPr>
      <w:r>
        <w:rPr>
          <w:rFonts w:hint="eastAsia" w:ascii="宋体" w:hAnsi="宋体" w:cs="宋体"/>
          <w:bCs/>
          <w:szCs w:val="21"/>
        </w:rPr>
        <w:t xml:space="preserve">4.1.1具有独立承担民事责任的能力。提供包括法人或者其他组织的营业执照等证明文件，自然人的身份证明；</w:t>
      </w:r>
      <w:r/>
    </w:p>
    <w:p>
      <w:pPr>
        <w:pStyle w:val="826"/>
        <w:spacing w:line="360" w:lineRule="auto"/>
        <w:rPr>
          <w:rFonts w:ascii="宋体" w:hAnsi="宋体" w:cs="宋体"/>
          <w:bCs/>
          <w:szCs w:val="21"/>
        </w:rPr>
      </w:pPr>
      <w:r>
        <w:rPr>
          <w:rFonts w:hint="eastAsia" w:ascii="宋体" w:hAnsi="宋体" w:cs="宋体"/>
          <w:bCs/>
          <w:szCs w:val="21"/>
        </w:rPr>
        <w:t xml:space="preserve">4.1.2具有良好的商业信誉和健全的财务会计制度。提供包括但不限于最近一期（2024年度或</w:t>
      </w:r>
      <w:r>
        <w:rPr>
          <w:rFonts w:hint="eastAsia" w:ascii="宋体" w:hAnsi="宋体" w:cs="宋体"/>
          <w:bCs/>
          <w:szCs w:val="21"/>
        </w:rPr>
        <w:t xml:space="preserve">2025年度）财务审计报告或最近一期（2025年10月以来任意一期）财务报表（至少包括资产负债表、利润表），其他组织、自然人及成立未满一年的法人应提供银行出具的资信证明）；</w:t>
      </w:r>
      <w:r/>
    </w:p>
    <w:p>
      <w:pPr>
        <w:pStyle w:val="826"/>
        <w:spacing w:line="360" w:lineRule="auto"/>
        <w:rPr>
          <w:rFonts w:ascii="宋体" w:hAnsi="宋体" w:cs="宋体"/>
          <w:bCs/>
          <w:szCs w:val="21"/>
        </w:rPr>
      </w:pPr>
      <w:r>
        <w:rPr>
          <w:rFonts w:hint="eastAsia" w:ascii="宋体" w:hAnsi="宋体" w:cs="宋体"/>
          <w:bCs/>
          <w:szCs w:val="21"/>
        </w:rPr>
        <w:t xml:space="preserve">4.1.3具有履行合同所必需的设备和专业技术能力。提供证明材料或承诺；</w:t>
      </w:r>
      <w:r/>
    </w:p>
    <w:p>
      <w:pPr>
        <w:pStyle w:val="826"/>
        <w:spacing w:line="360" w:lineRule="auto"/>
        <w:rPr>
          <w:rFonts w:ascii="宋体" w:hAnsi="宋体" w:cs="宋体"/>
          <w:bCs/>
          <w:szCs w:val="21"/>
        </w:rPr>
      </w:pPr>
      <w:r>
        <w:rPr>
          <w:rFonts w:hint="eastAsia" w:ascii="宋体" w:hAnsi="宋体" w:cs="宋体"/>
          <w:bCs/>
          <w:szCs w:val="21"/>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826"/>
        <w:spacing w:line="360" w:lineRule="auto"/>
        <w:rPr>
          <w:rFonts w:ascii="宋体" w:hAnsi="宋体" w:cs="宋体"/>
          <w:bCs/>
          <w:szCs w:val="21"/>
        </w:rPr>
      </w:pPr>
      <w:r>
        <w:rPr>
          <w:rFonts w:hint="eastAsia" w:ascii="宋体" w:hAnsi="宋体" w:cs="宋体"/>
          <w:bCs/>
          <w:szCs w:val="21"/>
        </w:rPr>
        <w:t xml:space="preserve">4.1.5参加政府采购活动前三年内，在经营活动中没有重大违法记录。提供书面声明函；</w:t>
      </w:r>
      <w:r/>
    </w:p>
    <w:p>
      <w:pPr>
        <w:pStyle w:val="826"/>
        <w:spacing w:line="360" w:lineRule="auto"/>
        <w:rPr>
          <w:rFonts w:ascii="宋体" w:hAnsi="宋体" w:cs="宋体"/>
          <w:bCs/>
          <w:szCs w:val="21"/>
        </w:rPr>
      </w:pPr>
      <w:r>
        <w:rPr>
          <w:rFonts w:hint="eastAsia" w:ascii="宋体" w:hAnsi="宋体" w:cs="宋体"/>
          <w:bCs/>
          <w:szCs w:val="21"/>
        </w:rPr>
        <w:t xml:space="preserve">4.1.6法律、行政法规规定的其他条件。承诺符合；</w:t>
      </w:r>
      <w:r/>
    </w:p>
    <w:p>
      <w:pPr>
        <w:pStyle w:val="826"/>
        <w:spacing w:line="360" w:lineRule="auto"/>
        <w:rPr>
          <w:rFonts w:ascii="宋体" w:hAnsi="宋体" w:cs="宋体"/>
          <w:bCs/>
          <w:szCs w:val="21"/>
        </w:rPr>
      </w:pPr>
      <w:r>
        <w:rPr>
          <w:rFonts w:hint="eastAsia" w:ascii="宋体" w:hAnsi="宋体" w:cs="宋体"/>
          <w:bCs/>
          <w:szCs w:val="21"/>
        </w:rPr>
        <w:t xml:space="preserve">4.2其它有关资格证明的文件（包括磋商公告中本项目的特定资格要求的证明文件）；</w:t>
      </w:r>
      <w:r/>
    </w:p>
    <w:p>
      <w:pPr>
        <w:pStyle w:val="826"/>
        <w:ind w:firstLine="422"/>
        <w:spacing w:line="360" w:lineRule="auto"/>
        <w:rPr>
          <w:rFonts w:ascii="宋体" w:hAnsi="宋体" w:cs="宋体"/>
          <w:b/>
          <w:szCs w:val="21"/>
        </w:rPr>
      </w:pPr>
      <w:r>
        <w:rPr>
          <w:rFonts w:hint="eastAsia" w:ascii="宋体" w:hAnsi="宋体" w:cs="宋体"/>
          <w:b/>
          <w:szCs w:val="21"/>
        </w:rPr>
        <w:t xml:space="preserve">5、符合性审查响应文件</w:t>
      </w:r>
      <w:r/>
    </w:p>
    <w:p>
      <w:pPr>
        <w:pStyle w:val="826"/>
        <w:spacing w:line="360" w:lineRule="auto"/>
        <w:rPr>
          <w:rFonts w:ascii="宋体" w:hAnsi="宋体" w:cs="宋体"/>
          <w:szCs w:val="21"/>
        </w:rPr>
      </w:pPr>
      <w:r>
        <w:rPr>
          <w:rFonts w:hint="eastAsia" w:ascii="宋体" w:hAnsi="宋体" w:cs="宋体"/>
          <w:szCs w:val="21"/>
        </w:rPr>
        <w:t xml:space="preserve">5.1磋商响应函；</w:t>
      </w:r>
      <w:r/>
    </w:p>
    <w:p>
      <w:pPr>
        <w:pStyle w:val="826"/>
        <w:spacing w:line="360" w:lineRule="auto"/>
        <w:rPr>
          <w:rFonts w:ascii="宋体" w:hAnsi="宋体" w:cs="宋体"/>
          <w:szCs w:val="21"/>
        </w:rPr>
      </w:pPr>
      <w:r>
        <w:rPr>
          <w:rFonts w:hint="eastAsia" w:ascii="宋体" w:hAnsi="宋体" w:cs="宋体"/>
          <w:szCs w:val="21"/>
        </w:rPr>
        <w:t xml:space="preserve">5.2磋商响应单位法定代表人身份证复印件；法人授权委托书和磋商响应单位授权代理人身份证复印件（如有授权）；</w:t>
      </w:r>
      <w:r/>
    </w:p>
    <w:p>
      <w:pPr>
        <w:pStyle w:val="826"/>
        <w:spacing w:line="360" w:lineRule="auto"/>
        <w:rPr>
          <w:rFonts w:ascii="宋体" w:hAnsi="宋体" w:cs="宋体"/>
          <w:szCs w:val="21"/>
        </w:rPr>
      </w:pPr>
      <w:r>
        <w:rPr>
          <w:rFonts w:hint="eastAsia" w:ascii="宋体" w:hAnsi="宋体" w:cs="宋体"/>
          <w:szCs w:val="21"/>
        </w:rPr>
        <w:t xml:space="preserve">5.3关于资格文件的声明函；</w:t>
      </w:r>
      <w:r/>
    </w:p>
    <w:p>
      <w:pPr>
        <w:pStyle w:val="826"/>
        <w:spacing w:line="360" w:lineRule="auto"/>
        <w:rPr>
          <w:rFonts w:ascii="宋体" w:hAnsi="宋体" w:cs="宋体"/>
          <w:szCs w:val="21"/>
        </w:rPr>
      </w:pPr>
      <w:r>
        <w:rPr>
          <w:rFonts w:hint="eastAsia" w:ascii="宋体" w:hAnsi="宋体" w:cs="宋体"/>
          <w:szCs w:val="21"/>
        </w:rPr>
        <w:t xml:space="preserve">5.4服务偏离表；</w:t>
      </w:r>
      <w:r/>
    </w:p>
    <w:p>
      <w:pPr>
        <w:pStyle w:val="826"/>
        <w:spacing w:line="360" w:lineRule="auto"/>
        <w:rPr>
          <w:rFonts w:ascii="宋体" w:hAnsi="宋体" w:cs="宋体"/>
          <w:szCs w:val="21"/>
        </w:rPr>
      </w:pPr>
      <w:r>
        <w:rPr>
          <w:rFonts w:hint="eastAsia" w:ascii="宋体" w:hAnsi="宋体" w:cs="宋体"/>
          <w:szCs w:val="21"/>
        </w:rPr>
        <w:t xml:space="preserve">5.5商务条款偏离表；</w:t>
      </w:r>
      <w:r/>
    </w:p>
    <w:p>
      <w:pPr>
        <w:pStyle w:val="826"/>
        <w:spacing w:line="360" w:lineRule="auto"/>
        <w:rPr>
          <w:rFonts w:ascii="宋体" w:hAnsi="宋体" w:cs="宋体"/>
          <w:szCs w:val="21"/>
        </w:rPr>
      </w:pPr>
      <w:r>
        <w:rPr>
          <w:rFonts w:hint="eastAsia" w:ascii="宋体" w:hAnsi="宋体" w:cs="宋体"/>
          <w:szCs w:val="21"/>
        </w:rPr>
        <w:t xml:space="preserve">5.6投标（响应）保证承诺书；</w:t>
      </w:r>
      <w:r/>
    </w:p>
    <w:p>
      <w:pPr>
        <w:pStyle w:val="826"/>
        <w:spacing w:line="360" w:lineRule="auto"/>
        <w:rPr>
          <w:rFonts w:ascii="宋体" w:hAnsi="宋体" w:cs="宋体"/>
          <w:szCs w:val="21"/>
        </w:rPr>
      </w:pPr>
      <w:r>
        <w:rPr>
          <w:rFonts w:hint="eastAsia" w:ascii="宋体" w:hAnsi="宋体" w:cs="宋体"/>
          <w:szCs w:val="21"/>
        </w:rPr>
        <w:t xml:space="preserve">5.7其他有关符合性证明的文件（包括采购需求中所要求提供的证明文件，如有要求</w:t>
      </w:r>
      <w:r>
        <w:rPr>
          <w:rFonts w:hint="eastAsia" w:ascii="宋体" w:hAnsi="宋体" w:cs="宋体"/>
          <w:bCs/>
          <w:szCs w:val="21"/>
        </w:rPr>
        <w:t xml:space="preserve">）</w:t>
      </w:r>
      <w:r>
        <w:rPr>
          <w:rFonts w:hint="eastAsia" w:ascii="宋体" w:hAnsi="宋体" w:cs="宋体"/>
          <w:szCs w:val="21"/>
        </w:rPr>
        <w:t xml:space="preserve">；</w:t>
      </w:r>
      <w:r/>
    </w:p>
    <w:p>
      <w:pPr>
        <w:pStyle w:val="826"/>
        <w:spacing w:line="360" w:lineRule="auto"/>
        <w:rPr>
          <w:rFonts w:ascii="宋体" w:hAnsi="宋体" w:cs="宋体"/>
          <w:szCs w:val="21"/>
        </w:rPr>
      </w:pPr>
      <w:r>
        <w:rPr>
          <w:rFonts w:hint="eastAsia" w:ascii="宋体" w:hAnsi="宋体" w:cs="宋体"/>
          <w:szCs w:val="21"/>
        </w:rPr>
        <w:t xml:space="preserve">5.8磋商响应单位基本情况表；</w:t>
      </w:r>
      <w:r/>
    </w:p>
    <w:p>
      <w:pPr>
        <w:pStyle w:val="826"/>
        <w:ind w:firstLine="422"/>
        <w:spacing w:line="360" w:lineRule="auto"/>
        <w:rPr>
          <w:rFonts w:ascii="宋体" w:hAnsi="宋体" w:cs="宋体"/>
          <w:b/>
          <w:szCs w:val="21"/>
        </w:rPr>
      </w:pPr>
      <w:r>
        <w:rPr>
          <w:rFonts w:hint="eastAsia" w:ascii="宋体" w:hAnsi="宋体" w:cs="宋体"/>
          <w:b/>
          <w:szCs w:val="21"/>
        </w:rPr>
        <w:t xml:space="preserve">6、综合评审响应文件（具体模块以系统生成为准）</w:t>
      </w:r>
      <w:r/>
    </w:p>
    <w:p>
      <w:pPr>
        <w:pStyle w:val="826"/>
        <w:spacing w:line="360" w:lineRule="auto"/>
        <w:rPr>
          <w:rFonts w:ascii="宋体" w:hAnsi="宋体" w:cs="宋体"/>
          <w:szCs w:val="21"/>
        </w:rPr>
      </w:pPr>
      <w:r>
        <w:rPr>
          <w:rFonts w:hint="eastAsia" w:ascii="宋体" w:hAnsi="宋体" w:cs="宋体"/>
          <w:szCs w:val="21"/>
        </w:rPr>
        <w:t xml:space="preserve">6.1服务方案；</w:t>
      </w:r>
      <w:r/>
    </w:p>
    <w:p>
      <w:pPr>
        <w:pStyle w:val="826"/>
        <w:spacing w:line="360" w:lineRule="auto"/>
        <w:rPr>
          <w:rFonts w:ascii="宋体" w:hAnsi="宋体" w:cs="宋体"/>
          <w:szCs w:val="21"/>
        </w:rPr>
      </w:pPr>
      <w:r>
        <w:rPr>
          <w:rFonts w:hint="eastAsia" w:ascii="宋体" w:hAnsi="宋体" w:cs="宋体"/>
          <w:szCs w:val="21"/>
        </w:rPr>
        <w:t xml:space="preserve">6.2针对本项目的人员配置表；</w:t>
      </w:r>
      <w:r/>
    </w:p>
    <w:p>
      <w:pPr>
        <w:pStyle w:val="826"/>
        <w:spacing w:line="360" w:lineRule="auto"/>
        <w:rPr>
          <w:rFonts w:ascii="宋体" w:hAnsi="宋体" w:cs="宋体"/>
          <w:szCs w:val="21"/>
        </w:rPr>
      </w:pPr>
      <w:r>
        <w:rPr>
          <w:rFonts w:hint="eastAsia" w:ascii="宋体" w:hAnsi="宋体" w:cs="宋体"/>
          <w:szCs w:val="21"/>
        </w:rPr>
        <w:t xml:space="preserve">6.3类似项目业绩一览表；</w:t>
      </w:r>
      <w:r/>
    </w:p>
    <w:p>
      <w:pPr>
        <w:pStyle w:val="826"/>
        <w:spacing w:line="360" w:lineRule="auto"/>
        <w:rPr>
          <w:rFonts w:ascii="宋体" w:hAnsi="宋体" w:cs="宋体"/>
          <w:szCs w:val="21"/>
        </w:rPr>
      </w:pPr>
      <w:r>
        <w:rPr>
          <w:rFonts w:hint="eastAsia" w:ascii="宋体" w:hAnsi="宋体" w:cs="宋体"/>
          <w:szCs w:val="21"/>
        </w:rPr>
        <w:t xml:space="preserve">6.4评分标准中所涉及到的其他材料。</w:t>
      </w:r>
      <w:r/>
    </w:p>
    <w:p>
      <w:pPr>
        <w:pStyle w:val="826"/>
        <w:ind w:firstLine="422"/>
        <w:spacing w:line="360" w:lineRule="auto"/>
        <w:rPr>
          <w:rFonts w:ascii="宋体" w:hAnsi="宋体" w:cs="宋体"/>
          <w:b/>
          <w:szCs w:val="21"/>
        </w:rPr>
      </w:pPr>
      <w:r>
        <w:rPr>
          <w:rFonts w:hint="eastAsia" w:ascii="宋体" w:hAnsi="宋体" w:cs="宋体"/>
          <w:b/>
          <w:szCs w:val="21"/>
        </w:rPr>
        <w:t xml:space="preserve">7、价格折扣文件格式</w:t>
      </w:r>
      <w:r/>
    </w:p>
    <w:p>
      <w:pPr>
        <w:pStyle w:val="826"/>
        <w:spacing w:line="360" w:lineRule="auto"/>
        <w:rPr>
          <w:rFonts w:ascii="宋体" w:hAnsi="宋体" w:cs="宋体"/>
          <w:bCs/>
          <w:szCs w:val="21"/>
        </w:rPr>
      </w:pPr>
      <w:r>
        <w:rPr>
          <w:rFonts w:hint="eastAsia" w:ascii="宋体" w:hAnsi="宋体" w:cs="宋体"/>
          <w:bCs/>
          <w:szCs w:val="21"/>
        </w:rPr>
        <w:t xml:space="preserve">7.1</w:t>
      </w:r>
      <w:r>
        <w:rPr>
          <w:rFonts w:hint="eastAsia" w:ascii="宋体" w:hAnsi="宋体" w:cs="宋体"/>
          <w:szCs w:val="21"/>
        </w:rPr>
        <w:t xml:space="preserve">《中小企业声明函》或《残疾人福利性单位声明函》或</w:t>
      </w:r>
      <w:r>
        <w:rPr>
          <w:rFonts w:hint="eastAsia" w:ascii="宋体" w:hAnsi="宋体" w:cs="宋体"/>
          <w:szCs w:val="21"/>
          <w:lang w:val="zh-CN"/>
        </w:rPr>
        <w:t xml:space="preserve">省级以上监狱管理局、戒毒管理局（含新疆生产建设兵团）出具的属于监狱企业的证明文件（</w:t>
      </w:r>
      <w:r>
        <w:rPr>
          <w:rFonts w:hint="eastAsia" w:ascii="宋体" w:hAnsi="宋体" w:cs="宋体"/>
          <w:szCs w:val="21"/>
        </w:rPr>
        <w:t xml:space="preserve">小微企业或残疾人福利性单位或监狱企业提供，可享受价格评审优惠；不属于上述企业类型的按实际企业类型提供声明</w:t>
      </w:r>
      <w:r>
        <w:rPr>
          <w:rFonts w:hint="eastAsia" w:ascii="宋体" w:hAnsi="宋体" w:cs="宋体"/>
          <w:szCs w:val="21"/>
          <w:lang w:val="zh-CN"/>
        </w:rPr>
        <w:t xml:space="preserve">）</w:t>
      </w:r>
      <w:r>
        <w:rPr>
          <w:rFonts w:hint="eastAsia" w:ascii="宋体" w:hAnsi="宋体" w:cs="宋体"/>
          <w:bCs/>
          <w:szCs w:val="21"/>
        </w:rPr>
        <w:t xml:space="preserve">；</w:t>
      </w:r>
      <w:r/>
    </w:p>
    <w:p>
      <w:pPr>
        <w:pStyle w:val="826"/>
        <w:spacing w:line="360" w:lineRule="auto"/>
        <w:rPr>
          <w:rFonts w:ascii="宋体" w:hAnsi="宋体" w:cs="宋体"/>
          <w:b/>
          <w:szCs w:val="21"/>
        </w:rPr>
      </w:pPr>
      <w:r>
        <w:rPr>
          <w:rFonts w:hint="eastAsia" w:ascii="宋体" w:hAnsi="宋体" w:cs="宋体"/>
          <w:bCs/>
          <w:szCs w:val="21"/>
        </w:rPr>
        <w:t xml:space="preserve">7.2供应商对其</w:t>
      </w:r>
      <w:r>
        <w:rPr>
          <w:rFonts w:hint="eastAsia" w:ascii="宋体" w:hAnsi="宋体" w:cs="宋体"/>
          <w:szCs w:val="21"/>
        </w:rPr>
        <w:t xml:space="preserve">提供的产品出具《关于符合本国产品标准的声明函》或财政部会同有关部门规定的有关证明文件。如不提供将不享受本国产品价格评审优惠。（本服务项目不涉及）</w:t>
      </w:r>
      <w:r/>
    </w:p>
    <w:p>
      <w:pPr>
        <w:pStyle w:val="826"/>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（1）以上4.1-4.2为资格审查要求提供的材料，是作为对供应商资格审查、质疑身份认定的依据，响应供应商必须提供并加盖电子公章。否则，磋商响应文件将被认定为不符合资格审查要求。</w:t>
      </w:r>
      <w:r/>
    </w:p>
    <w:p>
      <w:pPr>
        <w:pStyle w:val="826"/>
        <w:ind w:firstLine="422"/>
        <w:spacing w:line="360" w:lineRule="auto"/>
        <w:rPr>
          <w:rFonts w:ascii="宋体" w:hAnsi="宋体" w:cs="宋体"/>
          <w:szCs w:val="21"/>
        </w:rPr>
      </w:pPr>
      <w:r>
        <w:rPr>
          <w:rFonts w:hint="eastAsia" w:ascii="宋体" w:hAnsi="宋体" w:cs="宋体"/>
          <w:b/>
          <w:bCs/>
          <w:szCs w:val="21"/>
        </w:rPr>
        <w:t xml:space="preserve">（2）以上5.1-5.7为符合性审查须提供的资料，响应供应商必须提供并加盖电子公章。否则，磋商响应文件将被认定为未实质性响应。</w:t>
      </w:r>
      <w:r/>
    </w:p>
    <w:p>
      <w:pPr>
        <w:pStyle w:val="826"/>
        <w:ind w:firstLine="422"/>
        <w:spacing w:line="360" w:lineRule="auto"/>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4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4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六、磋商程序</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749"/>
        <w:spacing w:line="360" w:lineRule="auto"/>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5、由磋商小组对各响应单位的资格进行审查。资格审查内容包括：</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49"/>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781"/>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49"/>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4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4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74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w:t>
      </w:r>
      <w:r>
        <w:rPr>
          <w:rFonts w:hint="eastAsia" w:asciiTheme="minorEastAsia" w:hAnsiTheme="minorEastAsia" w:eastAsiaTheme="minorEastAsia"/>
          <w:szCs w:val="21"/>
        </w:rPr>
        <w:t xml:space="preserve">完成本项目所需的一切费用</w:t>
      </w:r>
      <w:r>
        <w:rPr>
          <w:rFonts w:hint="eastAsia" w:ascii="宋体" w:hAnsi="宋体" w:cs="宋体"/>
          <w:szCs w:val="21"/>
        </w:rPr>
        <w:t xml:space="preserve">。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含在磋商总报价中。</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2、磋商响应单位必须说明其是否响应采购文件中提出的全部服务内容与要求，如果其中某些条款不响应时，应在文件中逐条列出，未列出的视同响应。</w:t>
      </w:r>
      <w:r/>
    </w:p>
    <w:p>
      <w:pPr>
        <w:ind w:firstLine="420"/>
        <w:spacing w:line="360" w:lineRule="auto"/>
        <w:rPr>
          <w:rStyle w:val="828"/>
          <w:rFonts w:ascii="宋体" w:hAnsi="宋体" w:cs="宋体"/>
          <w:b/>
          <w:szCs w:val="21"/>
        </w:rPr>
      </w:pPr>
      <w:r>
        <w:rPr>
          <w:rFonts w:hint="eastAsia" w:ascii="宋体" w:hAnsi="宋体" w:cs="宋体"/>
          <w:szCs w:val="21"/>
        </w:rPr>
        <w:t xml:space="preserve">3、磋商保证金：</w:t>
      </w:r>
      <w:r>
        <w:rPr>
          <w:rStyle w:val="828"/>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4、成交服务费：</w:t>
      </w:r>
      <w:r>
        <w:rPr>
          <w:rStyle w:val="828"/>
          <w:rFonts w:hint="eastAsia" w:ascii="宋体" w:hAnsi="宋体" w:cs="宋体"/>
          <w:szCs w:val="21"/>
        </w:rPr>
        <w:t xml:space="preserve">由成交单位按照预算金额计算并支付，具体为100万元以内1.5%、100万元～500万元以内1.1%差额定率累进法计算并支付成交服务费，该费用应在领取成交通知书时付清。本项目成交服务费金额：</w:t>
      </w:r>
      <w:r>
        <w:rPr>
          <w:rFonts w:hint="eastAsia" w:ascii="宋体" w:hAnsi="宋体" w:cs="宋体"/>
          <w:szCs w:val="21"/>
        </w:rPr>
        <w:t xml:space="preserve">第一标段为人民币4200元整；第二标段为人民币11100元整；第三标段为人民币3360元整。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w:t>
      </w:r>
      <w:r>
        <w:rPr>
          <w:rFonts w:hint="eastAsia" w:ascii="宋体" w:hAnsi="宋体" w:cs="宋体"/>
          <w:szCs w:val="21"/>
        </w:rPr>
        <w:t xml:space="preserve">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w:t>
      </w:r>
      <w:r>
        <w:rPr>
          <w:rFonts w:hint="eastAsia" w:ascii="宋体" w:hAnsi="宋体" w:cs="宋体"/>
          <w:b/>
          <w:bCs/>
          <w:szCs w:val="21"/>
        </w:rPr>
        <w:t xml:space="preserve">体</w:t>
      </w:r>
      <w:r>
        <w:rPr>
          <w:rFonts w:hint="eastAsia" w:ascii="宋体" w:hAnsi="宋体" w:cs="宋体"/>
          <w:b/>
          <w:bCs/>
          <w:szCs w:val="21"/>
          <w:lang w:val="zh-CN"/>
        </w:rPr>
        <w:t xml:space="preserve">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）联合体各方共同与采购人签订合同，就采购合同约定的事项对采购人承担连带责任。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5" w:name="_Hlk132389804"/>
      <w:r/>
      <w:bookmarkStart w:id="6" w:name="_Hlk132385599"/>
      <w:r/>
      <w:bookmarkStart w:id="7" w:name="_Hlk132385577"/>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5"/>
      <w:r/>
      <w:bookmarkEnd w:id="6"/>
      <w:r/>
      <w:bookmarkEnd w:id="7"/>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749"/>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4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749"/>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  朱晓芹  路丽丽  施紫秋</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联系电话：0512-</w:t>
      </w:r>
      <w:r>
        <w:rPr>
          <w:rFonts w:hint="eastAsia" w:ascii="宋体" w:hAnsi="宋体" w:eastAsia="宋体" w:cs="宋体"/>
          <w:sz w:val="21"/>
          <w:szCs w:val="21"/>
        </w:rPr>
        <w:t xml:space="preserve">65238816</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苏州市干将西路399号银海大厦303室</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w:t>
      </w:r>
      <w:r>
        <w:rPr>
          <w:rFonts w:hint="eastAsia" w:ascii="宋体" w:hAnsi="宋体" w:cs="宋体"/>
        </w:rPr>
        <w:t xml:space="preserve">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根据《政府采购促进中小企业发展管理办法》（财库〔2020〕46号）及《中小企业划型标准规定》（工信部联企业〔2011〕300号），本采购项目对应的中小企业划分标准所属行业为：交通运输业。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（6）政府采购中实施本国产品标准及相关政策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6.1本项目对采购本国产品给予政策支持：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w:t>
      </w:r>
      <w:r>
        <w:rPr>
          <w:rFonts w:hint="eastAsia" w:ascii="宋体" w:hAnsi="宋体" w:cs="宋体"/>
        </w:rPr>
        <w:t xml:space="preserve">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pPr>
      <w:r>
        <w:rPr>
          <w:rFonts w:hint="eastAsia" w:ascii="宋体" w:hAnsi="宋体" w:cs="宋体"/>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9"/>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749"/>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4、根据</w:t>
      </w:r>
      <w:r>
        <w:rPr>
          <w:rFonts w:hint="eastAsia" w:ascii="宋体" w:hAnsi="宋体" w:cs="宋体"/>
        </w:rPr>
        <w:t xml:space="preserve">《苏财购〔</w:t>
      </w:r>
      <w:r>
        <w:rPr>
          <w:rFonts w:ascii="宋体" w:hAnsi="宋体" w:cs="宋体"/>
        </w:rPr>
        <w:t xml:space="preserve">2026〕36号</w:t>
      </w:r>
      <w:r>
        <w:rPr>
          <w:rFonts w:hint="eastAsia" w:ascii="宋体" w:hAnsi="宋体" w:cs="宋体"/>
        </w:rPr>
        <w:t xml:space="preserve">》文，评审委</w:t>
      </w:r>
      <w:r>
        <w:rPr>
          <w:rFonts w:hint="eastAsia" w:ascii="宋体" w:hAnsi="宋体" w:cs="宋体"/>
          <w:szCs w:val="21"/>
          <w:shd w:val="clear" w:color="auto" w:fill="ffffff"/>
        </w:rPr>
        <w:t xml:space="preserve">员会启动异常低价投标（响应）审查的情形和具体要求，包括：</w:t>
      </w:r>
      <w:r/>
    </w:p>
    <w:p>
      <w:pPr>
        <w:ind w:firstLine="420"/>
        <w:spacing w:line="360" w:lineRule="auto"/>
        <w:rPr>
          <w:rFonts w:ascii="宋体" w:hAnsi="宋体" w:cs="宋体"/>
          <w:szCs w:val="21"/>
        </w:rPr>
      </w:pPr>
      <w:r>
        <w:rPr>
          <w:rFonts w:hint="eastAsia" w:ascii="宋体" w:hAnsi="宋体" w:cs="宋体"/>
          <w:szCs w:val="21"/>
        </w:rPr>
        <w:t xml:space="preserve">A、评审中出现下列情形之一的，评审委员会应当启动异常低价投标（响应）审查程序：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（1）投标（响应）报价低于全部通过符合性审查供应商投标（响应）报价平均值65</w:t>
      </w:r>
      <w:r>
        <w:rPr>
          <w:rFonts w:ascii="宋体" w:hAnsi="宋体" w:cs="宋体"/>
          <w:szCs w:val="21"/>
        </w:rPr>
        <w:t xml:space="preserve">%的，即投标（响应）报价&lt;全部通过符合性审查供应商投标（响应）报价平均值×</w:t>
      </w:r>
      <w:r>
        <w:rPr>
          <w:rFonts w:hint="eastAsia" w:ascii="宋体" w:hAnsi="宋体" w:cs="宋体"/>
          <w:szCs w:val="21"/>
        </w:rPr>
        <w:t xml:space="preserve">65</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投标（响应）报价低于通过符合性审查的次低报价供应商投标（响应）报价</w:t>
      </w:r>
      <w:r>
        <w:rPr>
          <w:rFonts w:hint="eastAsia" w:ascii="宋体" w:hAnsi="宋体" w:cs="宋体"/>
          <w:szCs w:val="21"/>
        </w:rPr>
        <w:t xml:space="preserve">65</w:t>
      </w:r>
      <w:r>
        <w:rPr>
          <w:rFonts w:ascii="宋体" w:hAnsi="宋体" w:cs="宋体"/>
          <w:szCs w:val="21"/>
        </w:rPr>
        <w:t xml:space="preserve">%的，即投标（响应）报价&lt;通过符合性审查的次低报价供应商投标（响应）报价×</w:t>
      </w:r>
      <w:r>
        <w:rPr>
          <w:rFonts w:hint="eastAsia" w:ascii="宋体" w:hAnsi="宋体" w:cs="宋体"/>
          <w:szCs w:val="21"/>
        </w:rPr>
        <w:t xml:space="preserve">65</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投标（响应）报价低于采购项目最高限价</w:t>
      </w:r>
      <w:r>
        <w:rPr>
          <w:rFonts w:hint="eastAsia" w:ascii="宋体" w:hAnsi="宋体" w:cs="宋体"/>
          <w:szCs w:val="21"/>
        </w:rPr>
        <w:t xml:space="preserve">65</w:t>
      </w:r>
      <w:r>
        <w:rPr>
          <w:rFonts w:ascii="宋体" w:hAnsi="宋体" w:cs="宋体"/>
          <w:szCs w:val="21"/>
        </w:rPr>
        <w:t xml:space="preserve">%的，即投标（响应）报价&lt;采购项目最高限价×</w:t>
      </w:r>
      <w:r>
        <w:rPr>
          <w:rFonts w:hint="eastAsia" w:ascii="宋体" w:hAnsi="宋体" w:cs="宋体"/>
          <w:szCs w:val="21"/>
        </w:rPr>
        <w:t xml:space="preserve">65</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B、</w:t>
      </w:r>
      <w:r>
        <w:rPr>
          <w:rFonts w:ascii="宋体" w:hAnsi="宋体" w:cs="宋体"/>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p>
    <w:p>
      <w:pPr>
        <w:ind w:firstLine="420"/>
        <w:spacing w:line="360" w:lineRule="auto"/>
        <w:rPr>
          <w:rFonts w:ascii="宋体" w:hAnsi="宋体" w:cs="宋体"/>
          <w:szCs w:val="21"/>
          <w:shd w:val="clear" w:color="auto" w:fill="ffffff"/>
        </w:rPr>
      </w:pPr>
      <w:r>
        <w:rPr>
          <w:rFonts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5、</w:t>
      </w:r>
      <w:r>
        <w:rPr>
          <w:rFonts w:hint="eastAsia" w:cs="宋体"/>
          <w:szCs w:val="21"/>
        </w:rPr>
        <w:t xml:space="preserve">本项目共分为三个标段，响应单位可选择其中一个或多个标段投标，但只能就其中一个标段成交，每个标段成交单位为一名。评审时将按一至三标段自然顺序进行评审。按先开先中的原则，确定各标段的成交单位。在合同签订之前，若某标段因质疑、投诉等事项导致成交结果改变的，不影响其它任何标段的</w:t>
      </w:r>
      <w:r>
        <w:rPr>
          <w:rFonts w:hint="eastAsia" w:cs="宋体"/>
          <w:szCs w:val="21"/>
        </w:rPr>
        <w:t xml:space="preserve">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r>
        <w:rPr>
          <w:rFonts w:hint="eastAsia" w:ascii="宋体" w:hAnsi="宋体" w:cs="宋体"/>
          <w:szCs w:val="21"/>
        </w:rPr>
        <w:t xml:space="preserve">。</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pStyle w:val="780"/>
        <w:ind w:firstLine="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【第一标段】评分标准</w:t>
      </w:r>
      <w:r/>
    </w:p>
    <w:p>
      <w:pPr>
        <w:spacing w:line="360" w:lineRule="auto"/>
        <w:rPr>
          <w:rFonts w:ascii="宋体" w:hAnsi="宋体" w:cs="宋体"/>
          <w:b/>
          <w:bCs/>
          <w:szCs w:val="21"/>
        </w:rPr>
        <w:outlineLvl w:val="0"/>
      </w:pPr>
      <w:r>
        <w:rPr>
          <w:rFonts w:hint="eastAsia" w:ascii="宋体" w:hAnsi="宋体" w:cs="宋体"/>
          <w:b/>
          <w:bCs/>
          <w:szCs w:val="21"/>
        </w:rPr>
        <w:t xml:space="preserve">（一）价格分（10分）</w:t>
      </w:r>
      <w:r/>
    </w:p>
    <w:p>
      <w:pPr>
        <w:ind w:firstLine="420"/>
        <w:spacing w:line="360" w:lineRule="auto"/>
        <w:rPr>
          <w:rFonts w:ascii="宋体" w:hAnsi="宋体" w:cs="仿宋_GB2312"/>
          <w:szCs w:val="21"/>
        </w:rPr>
      </w:pPr>
      <w:r>
        <w:rPr>
          <w:rFonts w:hint="eastAsia" w:ascii="宋体" w:hAnsi="宋体" w:cs="仿宋_GB2312"/>
          <w:szCs w:val="21"/>
        </w:rPr>
        <w:t xml:space="preserve">第一步：响应总报价低于或等于财政预算</w:t>
      </w:r>
      <w:r>
        <w:rPr>
          <w:rFonts w:hint="eastAsia" w:ascii="宋体" w:hAnsi="宋体" w:cs="宋体"/>
          <w:szCs w:val="21"/>
        </w:rPr>
        <w:t xml:space="preserve">（最高限价）</w:t>
      </w:r>
      <w:r>
        <w:rPr>
          <w:rFonts w:hint="eastAsia" w:ascii="宋体" w:hAnsi="宋体" w:cs="仿宋_GB2312"/>
          <w:szCs w:val="21"/>
        </w:rPr>
        <w:t xml:space="preserve">价格的，为有效响应报价。超财政预算</w:t>
      </w:r>
      <w:r>
        <w:rPr>
          <w:rFonts w:hint="eastAsia" w:ascii="宋体" w:hAnsi="宋体" w:cs="宋体"/>
          <w:szCs w:val="21"/>
        </w:rPr>
        <w:t xml:space="preserve">（最高限价）</w:t>
      </w:r>
      <w:r>
        <w:rPr>
          <w:rFonts w:hint="eastAsia" w:ascii="宋体" w:hAnsi="宋体" w:cs="仿宋_GB2312"/>
          <w:szCs w:val="21"/>
        </w:rPr>
        <w:t xml:space="preserve">的响应报价为无效响应报价。无效响应报价的响应文件不进行评审，也不得成交。</w:t>
      </w:r>
      <w:r/>
    </w:p>
    <w:p>
      <w:pPr>
        <w:ind w:firstLine="420"/>
        <w:spacing w:line="360" w:lineRule="auto"/>
        <w:rPr>
          <w:rFonts w:ascii="宋体" w:hAnsi="宋体" w:cs="仿宋_GB2312"/>
          <w:szCs w:val="21"/>
        </w:rPr>
      </w:pPr>
      <w:r>
        <w:rPr>
          <w:rFonts w:hint="eastAsia" w:ascii="宋体" w:hAnsi="宋体" w:cs="仿宋_GB2312"/>
          <w:szCs w:val="21"/>
        </w:rPr>
        <w:t xml:space="preserve">第二步：价格分采用低价优先法计算，即满足采购文件要求且响应价格最低的最后响应报价为评标基准价</w:t>
      </w:r>
      <w:r>
        <w:rPr>
          <w:rFonts w:hint="eastAsia" w:ascii="宋体" w:hAnsi="宋体" w:cs="宋体"/>
          <w:bCs/>
          <w:szCs w:val="21"/>
          <w:lang w:val="zh-CN"/>
        </w:rPr>
        <w:t xml:space="preserve">（如</w:t>
      </w:r>
      <w:r>
        <w:rPr>
          <w:rFonts w:hint="eastAsia" w:ascii="宋体" w:hAnsi="宋体" w:cs="宋体"/>
          <w:bCs/>
          <w:szCs w:val="21"/>
        </w:rPr>
        <w:t xml:space="preserve">响应单位</w:t>
      </w:r>
      <w:r>
        <w:rPr>
          <w:rFonts w:hint="eastAsia" w:ascii="宋体" w:hAnsi="宋体" w:cs="宋体"/>
          <w:bCs/>
          <w:szCs w:val="21"/>
          <w:lang w:val="zh-CN"/>
        </w:rPr>
        <w:t xml:space="preserve">为小微企业、监狱企业或残疾人福利性单位的，则用扣除后的价格参与评审，如扣除后的价格为最低价的，则作为评标基准价，</w:t>
      </w:r>
      <w:r>
        <w:rPr>
          <w:rFonts w:hint="eastAsia" w:ascii="宋体" w:hAnsi="宋体" w:cs="宋体"/>
          <w:bCs/>
          <w:szCs w:val="21"/>
        </w:rPr>
        <w:t xml:space="preserve">成交</w:t>
      </w:r>
      <w:r>
        <w:rPr>
          <w:rFonts w:hint="eastAsia" w:ascii="宋体" w:hAnsi="宋体" w:cs="宋体"/>
          <w:bCs/>
          <w:szCs w:val="21"/>
          <w:lang w:val="zh-CN"/>
        </w:rPr>
        <w:t xml:space="preserve">金额则以实际投标报价为准）</w:t>
      </w:r>
      <w:r>
        <w:rPr>
          <w:rFonts w:hint="eastAsia" w:ascii="宋体" w:hAnsi="宋体" w:cs="仿宋_GB2312"/>
          <w:szCs w:val="21"/>
        </w:rPr>
        <w:t xml:space="preserve">，其价格分为满分。其他响应单位的价格分统一按照下列公式计算（计算结果四舍五入保留两位小数）：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仿宋_GB2312"/>
          <w:szCs w:val="21"/>
        </w:rPr>
        <w:t xml:space="preserve">响应报</w:t>
      </w:r>
      <w:r>
        <w:rPr>
          <w:rFonts w:hint="eastAsia" w:ascii="宋体" w:hAnsi="宋体" w:cs="宋体"/>
          <w:szCs w:val="21"/>
        </w:rPr>
        <w:t xml:space="preserve">价得分=（评标基准价/最后响应报价）*价格权值（10%）*100。</w:t>
      </w:r>
      <w:r/>
    </w:p>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（二）技术分（90分）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1、工作计划（10分）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工作计划准确、详细、合理且可行性强的得10分；工作计划较准确、较详细、较合理且有较强可行性的得7分；工作计划基本准确完整、有一定合理性和可行性的得4分；工作计划准确性、详细度、合理性欠缺且不可行的得1分；未提供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2、乘客满意度评价方案与方法（10分）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具有详细的乘客满意度评价内容且可行性强的得10分；具有较为详细的乘客满意度评价内容且较为可行的得7分；乘客满意度评价内容基本完整、有一定可行性得</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分；乘客满意度评价内容详细度、可行性欠缺得</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分；未提供不得分。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3、服务保障能力评价方案与方法（10分）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具有详细的服务保障能力评价内容且可行性强的得10分；具有较为详细的服务保障能力评价内容且较为可行的得7分；服务保障能力评价内容基本完整、有一定可行性的得</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分；服务保障能力评价内容详细度、可行性欠缺的得</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分；未提供不得分。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4、运营服务关键指标评价内容（6分）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运营服务关键指标评价内容完整、合理、科学、可行得6分；评价内容较为完整、合理、科学、可行得4分；评价内容基本完整、有一定合理性得2分；评价内容不完整、针对性欠缺、不科学合理得1分；</w:t>
      </w:r>
      <w:r>
        <w:rPr>
          <w:rFonts w:hint="eastAsia" w:asciiTheme="minorEastAsia" w:hAnsiTheme="minorEastAsia" w:eastAsiaTheme="minorEastAsia"/>
          <w:szCs w:val="21"/>
        </w:rPr>
        <w:t xml:space="preserve">未提供不得分。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5、项目重点和难点解决方案（10分）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方案合理可行、针对性强得10分；方案较合理可行、针对性较强得7分；方案基本合理可行、针对性不足得4分；方案合理可行性、针对性欠缺得1分；未提供不得分。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6、</w:t>
      </w:r>
      <w:bookmarkStart w:id="8" w:name="OLE_LINK1"/>
      <w:r/>
      <w:bookmarkStart w:id="9" w:name="OLE_LINK2"/>
      <w:r>
        <w:rPr>
          <w:rFonts w:hint="eastAsia" w:asciiTheme="minorEastAsia" w:hAnsiTheme="minorEastAsia" w:eastAsiaTheme="minorEastAsia"/>
          <w:b/>
          <w:bCs/>
          <w:szCs w:val="21"/>
        </w:rPr>
        <w:t xml:space="preserve">进度保证措施（6分）</w:t>
      </w:r>
      <w:bookmarkEnd w:id="8"/>
      <w:r/>
      <w:bookmarkEnd w:id="9"/>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进度安排合理、现场检查内容有针对性得6分；进度安排较合理、现场检查内容较有针对性得4分；进度安排基本合理、现场检查内容有一定针对性得2分；进度安排合理性、现场检查内容针对性欠缺得1分；未提供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7、质量保证措施（6分）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针对本项目的特殊性建立严格的质量保证体系、具有积极的建设性建议，内容完整，描述合理的得6分；质量保证体系较有针对性、所提建议的建设性较好，内容相对完整，描述较为合理的得</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分；质量保证体系针对性、所提建议的建设性尚可，内容基本完整，有一定合理性的得2分；质量保证体系针对性欠缺、建设性欠缺，内容不够完整，合理性欠缺的得1分；未提供不得分。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8、服务承诺（4分）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能够根据用户的实际需要提供临时性的轨道交通服务质量检查、人员培训等方面的延伸服务，提供其他服务承诺等：承诺的内容实质性强、切实可行得4分；承诺的内容实质性较好、相对切实可行得3分；承诺的内容有一定实质性、切实可行性得2分；承诺的内容实质性、切实可行性欠缺得1分；未提供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9、项目负责人职称及学历（2分）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项目负责人（限1人）具有城市轨道交通相关专业副高级（或以上）职称，且具有硕士研究生（或以上）学历的得2分。提供职称证书、毕业证书复印件及响应单位为人员缴纳的2026年1月以来任意一期社保证明，否则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10、项目负责人项目经验（4分）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项目负责人（限1人）曾担任过城市轨道交通服务质量评价项目或者城市轨道交通安全评估项目的项目负责人（或项目主管）的，每个项目得1分，最高得4分。提供项目合同（如合同无法体现项目负责人姓名的，还需提供项目业主单位出具的相关证明）复印件及响应单位为人员缴纳的2026年1月以来任意一期社保证明，否则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11、项目组其他成员项目经验（5分）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项目组其他成员（不包括项目负责人）具有城市轨道交通服务质量评价项目或者城市轨道交通安全评估项目经验的，每具备一名得1分，最高得5分。提供项目合同（如合同无法体现人员姓名的，还需提供</w:t>
      </w:r>
      <w:r>
        <w:rPr>
          <w:rFonts w:hint="eastAsia" w:asciiTheme="minorEastAsia" w:hAnsiTheme="minorEastAsia" w:eastAsiaTheme="minorEastAsia"/>
          <w:szCs w:val="21"/>
        </w:rPr>
        <w:t xml:space="preserve">项目业主单位出具的相关证明）复印件及响应单位为人员缴纳的2026年1月以来任意一期社保证明，否则不得分。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12、项目组其他成员工作年限及职称（8分）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项目组其他成员（不包括项目负责人）具有从事轨道交通行业技术</w:t>
      </w:r>
      <w:r>
        <w:rPr>
          <w:rFonts w:asciiTheme="minorEastAsia" w:hAnsiTheme="minorEastAsia" w:eastAsiaTheme="minorEastAsia"/>
          <w:szCs w:val="21"/>
        </w:rPr>
        <w:t xml:space="preserve">专业</w:t>
      </w:r>
      <w:r>
        <w:rPr>
          <w:rFonts w:hint="eastAsia" w:asciiTheme="minorEastAsia" w:hAnsiTheme="minorEastAsia" w:eastAsiaTheme="minorEastAsia"/>
          <w:szCs w:val="21"/>
        </w:rPr>
        <w:t xml:space="preserve">5年及以上经验，且具有</w:t>
      </w:r>
      <w:r>
        <w:rPr>
          <w:rFonts w:hint="eastAsia"/>
        </w:rPr>
        <w:t xml:space="preserve">副</w:t>
      </w:r>
      <w:r>
        <w:rPr>
          <w:rFonts w:hint="eastAsia" w:asciiTheme="minorEastAsia" w:hAnsiTheme="minorEastAsia" w:eastAsiaTheme="minorEastAsia"/>
          <w:szCs w:val="21"/>
        </w:rPr>
        <w:t xml:space="preserve">高级（或以上）职称的，每具备一名得2分，最高得8分。提供职称证书复印件、能证明上述工作经验的相关证明资料，否则不得分。</w:t>
      </w:r>
      <w:r/>
    </w:p>
    <w:p>
      <w:pPr>
        <w:ind w:firstLine="422"/>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13、类似项目业绩（9分）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响应单位自2021年1月1日至今（时间以合同签订日期为准）具有类似本次采购内容（城市轨道交通服务质量评价或城市轨道交通满意度评价）项目业绩的，每具备一个得3分，最高得9分。提供项目合同复印件，否则不得分。</w:t>
      </w:r>
      <w:r/>
    </w:p>
    <w:p>
      <w:pPr>
        <w:jc w:val="left"/>
        <w:spacing w:line="360" w:lineRule="auto"/>
        <w:rPr>
          <w:rFonts w:ascii="宋体" w:hAnsi="宋体" w:cs="宋体"/>
          <w:b/>
          <w:szCs w:val="21"/>
        </w:rPr>
      </w:pPr>
      <w:r>
        <w:rPr>
          <w:rFonts w:ascii="宋体" w:hAnsi="宋体" w:cs="宋体"/>
          <w:b/>
          <w:szCs w:val="21"/>
        </w:rPr>
      </w:r>
      <w:r/>
    </w:p>
    <w:p>
      <w:pPr>
        <w:pStyle w:val="752"/>
        <w:rPr>
          <w:rFonts w:ascii="宋体" w:hAnsi="宋体" w:cs="宋体"/>
          <w:szCs w:val="21"/>
        </w:rPr>
      </w:pPr>
      <w:r>
        <w:rPr>
          <w:rFonts w:ascii="宋体" w:hAnsi="宋体" w:cs="宋体"/>
          <w:szCs w:val="21"/>
        </w:rPr>
      </w:r>
      <w:r/>
    </w:p>
    <w:p>
      <w:pPr>
        <w:pageBreakBefore/>
        <w:spacing w:line="360" w:lineRule="auto"/>
        <w:rPr>
          <w:rFonts w:cs="宋体" w:asciiTheme="minorEastAsia" w:hAnsiTheme="minorEastAsia" w:eastAsiaTheme="minorEastAsia"/>
          <w:b/>
          <w:bCs/>
          <w:szCs w:val="21"/>
        </w:rPr>
        <w:outlineLvl w:val="0"/>
      </w:pPr>
      <w:r>
        <w:rPr>
          <w:rFonts w:hint="eastAsia" w:cs="宋体" w:asciiTheme="minorEastAsia" w:hAnsiTheme="minorEastAsia" w:eastAsiaTheme="minorEastAsia"/>
          <w:b/>
          <w:bCs/>
          <w:szCs w:val="21"/>
        </w:rPr>
        <w:t xml:space="preserve">【第二标段】评分标准</w:t>
      </w:r>
      <w:r/>
    </w:p>
    <w:p>
      <w:pPr>
        <w:spacing w:line="360" w:lineRule="auto"/>
        <w:rPr>
          <w:rFonts w:ascii="宋体" w:hAnsi="宋体" w:cs="宋体"/>
          <w:b/>
          <w:bCs/>
          <w:szCs w:val="21"/>
        </w:rPr>
        <w:outlineLvl w:val="0"/>
      </w:pPr>
      <w:r>
        <w:rPr>
          <w:rFonts w:hint="eastAsia" w:ascii="宋体" w:hAnsi="宋体" w:cs="宋体"/>
          <w:b/>
          <w:bCs/>
          <w:szCs w:val="21"/>
        </w:rPr>
        <w:t xml:space="preserve">（一）价格分（10分）</w:t>
      </w:r>
      <w:r/>
    </w:p>
    <w:p>
      <w:pPr>
        <w:ind w:firstLine="420"/>
        <w:spacing w:line="360" w:lineRule="auto"/>
        <w:rPr>
          <w:rFonts w:ascii="宋体" w:hAnsi="宋体" w:cs="仿宋_GB2312"/>
          <w:szCs w:val="21"/>
        </w:rPr>
      </w:pPr>
      <w:r>
        <w:rPr>
          <w:rFonts w:hint="eastAsia" w:ascii="宋体" w:hAnsi="宋体" w:cs="仿宋_GB2312"/>
          <w:szCs w:val="21"/>
        </w:rPr>
        <w:t xml:space="preserve">第一步：响应总报价低于或等于财政预算</w:t>
      </w:r>
      <w:r>
        <w:rPr>
          <w:rFonts w:hint="eastAsia" w:ascii="宋体" w:hAnsi="宋体" w:cs="宋体"/>
          <w:szCs w:val="21"/>
        </w:rPr>
        <w:t xml:space="preserve">（最高限价）</w:t>
      </w:r>
      <w:r>
        <w:rPr>
          <w:rFonts w:hint="eastAsia" w:ascii="宋体" w:hAnsi="宋体" w:cs="仿宋_GB2312"/>
          <w:szCs w:val="21"/>
        </w:rPr>
        <w:t xml:space="preserve">价格的，为有效响应报价。超财政预算</w:t>
      </w:r>
      <w:r>
        <w:rPr>
          <w:rFonts w:hint="eastAsia" w:ascii="宋体" w:hAnsi="宋体" w:cs="宋体"/>
          <w:szCs w:val="21"/>
        </w:rPr>
        <w:t xml:space="preserve">（最高限价）</w:t>
      </w:r>
      <w:r>
        <w:rPr>
          <w:rFonts w:hint="eastAsia" w:ascii="宋体" w:hAnsi="宋体" w:cs="仿宋_GB2312"/>
          <w:szCs w:val="21"/>
        </w:rPr>
        <w:t xml:space="preserve">的响应报价为无效响应报价。无效响应报价的响应文件不进行评审，也不得成交。</w:t>
      </w:r>
      <w:r/>
    </w:p>
    <w:p>
      <w:pPr>
        <w:ind w:firstLine="420"/>
        <w:spacing w:line="360" w:lineRule="auto"/>
        <w:rPr>
          <w:rFonts w:ascii="宋体" w:hAnsi="宋体" w:cs="仿宋_GB2312"/>
          <w:szCs w:val="21"/>
        </w:rPr>
      </w:pPr>
      <w:r>
        <w:rPr>
          <w:rFonts w:hint="eastAsia" w:ascii="宋体" w:hAnsi="宋体" w:cs="仿宋_GB2312"/>
          <w:szCs w:val="21"/>
        </w:rPr>
        <w:t xml:space="preserve">第二步：价格分采用低价优先法计算，即满足采购文件要求且响应价格最低的最后响应报价为评标基准价</w:t>
      </w:r>
      <w:r>
        <w:rPr>
          <w:rFonts w:hint="eastAsia" w:ascii="宋体" w:hAnsi="宋体" w:cs="宋体"/>
          <w:bCs/>
          <w:szCs w:val="21"/>
          <w:lang w:val="zh-CN"/>
        </w:rPr>
        <w:t xml:space="preserve">（如</w:t>
      </w:r>
      <w:r>
        <w:rPr>
          <w:rFonts w:hint="eastAsia" w:ascii="宋体" w:hAnsi="宋体" w:cs="宋体"/>
          <w:bCs/>
          <w:szCs w:val="21"/>
        </w:rPr>
        <w:t xml:space="preserve">响应单位</w:t>
      </w:r>
      <w:r>
        <w:rPr>
          <w:rFonts w:hint="eastAsia" w:ascii="宋体" w:hAnsi="宋体" w:cs="宋体"/>
          <w:bCs/>
          <w:szCs w:val="21"/>
          <w:lang w:val="zh-CN"/>
        </w:rPr>
        <w:t xml:space="preserve">为小微企业、监狱企业或残疾人福利性单位的，则用扣除后的价格参与评审，如扣除后的价格为最低价的，则作为评标基准价，</w:t>
      </w:r>
      <w:r>
        <w:rPr>
          <w:rFonts w:hint="eastAsia" w:ascii="宋体" w:hAnsi="宋体" w:cs="宋体"/>
          <w:bCs/>
          <w:szCs w:val="21"/>
        </w:rPr>
        <w:t xml:space="preserve">成交</w:t>
      </w:r>
      <w:r>
        <w:rPr>
          <w:rFonts w:hint="eastAsia" w:ascii="宋体" w:hAnsi="宋体" w:cs="宋体"/>
          <w:bCs/>
          <w:szCs w:val="21"/>
          <w:lang w:val="zh-CN"/>
        </w:rPr>
        <w:t xml:space="preserve">金额则以实际投标报价为准）</w:t>
      </w:r>
      <w:r>
        <w:rPr>
          <w:rFonts w:hint="eastAsia" w:ascii="宋体" w:hAnsi="宋体" w:cs="仿宋_GB2312"/>
          <w:szCs w:val="21"/>
        </w:rPr>
        <w:t xml:space="preserve">，其价格分为满分。其他响应单位的价格分统一按照下列公式计算（计算结果四舍五入保留两位小数）：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仿宋_GB2312"/>
          <w:szCs w:val="21"/>
        </w:rPr>
        <w:t xml:space="preserve">响应报</w:t>
      </w:r>
      <w:r>
        <w:rPr>
          <w:rFonts w:hint="eastAsia" w:ascii="宋体" w:hAnsi="宋体" w:cs="宋体"/>
          <w:szCs w:val="21"/>
        </w:rPr>
        <w:t xml:space="preserve">价得分=（评标基准价/最后响应报价）*价格权值（10%）*100。</w:t>
      </w:r>
      <w:r/>
    </w:p>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（二）技术分（90分）</w:t>
      </w:r>
      <w:r/>
    </w:p>
    <w:p>
      <w:pPr>
        <w:ind w:firstLine="422"/>
        <w:spacing w:line="360" w:lineRule="auto"/>
        <w:rPr>
          <w:rFonts w:ascii="宋体" w:hAnsi="宋体" w:cs="宋体"/>
          <w:b/>
          <w:bCs/>
          <w:szCs w:val="21"/>
        </w:rPr>
      </w:pPr>
      <w:r>
        <w:rPr>
          <w:rFonts w:hint="eastAsia" w:ascii="宋体" w:hAnsi="宋体" w:cs="宋体"/>
          <w:b/>
          <w:bCs/>
          <w:szCs w:val="21"/>
        </w:rPr>
        <w:t xml:space="preserve">1、项目理解（10分）</w:t>
      </w:r>
      <w:r/>
    </w:p>
    <w:p>
      <w:pPr>
        <w:ind w:firstLine="420"/>
        <w:spacing w:line="360" w:lineRule="auto"/>
        <w:rPr>
          <w:rFonts w:ascii="宋体" w:hAnsi="宋体" w:cs="宋体"/>
          <w:szCs w:val="21"/>
        </w:rPr>
      </w:pPr>
      <w:r>
        <w:rPr>
          <w:rFonts w:hint="eastAsia" w:ascii="宋体" w:hAnsi="宋体" w:cs="宋体"/>
          <w:szCs w:val="21"/>
        </w:rPr>
        <w:t xml:space="preserve">对本项目背景、实地情况熟悉、现状的了解，是否能够响应采购文件要求，是否能全面、准确、深入地把握：深度契合项目背景和现状，熟悉实地情况，完全满足采购需求的得10分；与项目背景现状结合较好，对实地情况较为熟悉，相对能满足采购需求的得7分；基本能与项目背景现状结合，对实地情况基本了解，基本满足采购需求的得4分；与项目背景现状结合较弱，对实地情况不够了解的得1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2、研究依据（10分）</w:t>
      </w:r>
      <w:r/>
    </w:p>
    <w:p>
      <w:pPr>
        <w:ind w:firstLine="420"/>
        <w:spacing w:line="360" w:lineRule="auto"/>
        <w:rPr>
          <w:rFonts w:ascii="宋体" w:hAnsi="宋体" w:cs="宋体"/>
          <w:szCs w:val="21"/>
        </w:rPr>
      </w:pPr>
      <w:r>
        <w:rPr>
          <w:rFonts w:hint="eastAsia" w:ascii="宋体" w:hAnsi="宋体" w:cs="宋体"/>
          <w:szCs w:val="21"/>
        </w:rPr>
        <w:t xml:space="preserve">研究依据是否正确、合理，基础资料的收集、整理、分析，对于相关资料等基础资料的掌握程度，是否能够满足采购文件要求：研究依据正确、合理，完全满足采购需求的得10分；研究依据较为正确、合理性，相对能满足采购需求的得7分；研究依据有一定正确性、合理性，可基本满足采购需求的得4分；研究依据正确性、合理性欠缺的得1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3、工作方案及技术线路（10分）</w:t>
      </w:r>
      <w:r/>
    </w:p>
    <w:p>
      <w:pPr>
        <w:ind w:firstLine="420"/>
        <w:spacing w:line="360" w:lineRule="auto"/>
        <w:rPr>
          <w:rFonts w:ascii="宋体" w:hAnsi="宋体" w:cs="宋体"/>
          <w:szCs w:val="21"/>
        </w:rPr>
      </w:pPr>
      <w:r>
        <w:rPr>
          <w:rFonts w:hint="eastAsia" w:ascii="宋体" w:hAnsi="宋体" w:cs="宋体"/>
          <w:szCs w:val="21"/>
        </w:rPr>
        <w:t xml:space="preserve">工作方案思路清晰，技术路线正确、可行，总体思路符合采购文件要求及本项目特点，对于采购需求提出的要求有很好的解决思路，能够结合案例说明的得10分；工作方案思路较为明确，技术路线相对可行，能提供解决思路及案例说明的得7分；工作方案思路基本明确，技术路线基本可行，解决思路及案例说明相对欠缺的得4分；工作方案思路混乱，技术路线可行性欠缺，解决思路及案例说明内容简单的得1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4、工作目标（4分）</w:t>
      </w:r>
      <w:r/>
    </w:p>
    <w:p>
      <w:pPr>
        <w:ind w:firstLine="420"/>
        <w:spacing w:line="360" w:lineRule="auto"/>
        <w:rPr>
          <w:rFonts w:ascii="宋体" w:hAnsi="宋体" w:cs="宋体"/>
          <w:szCs w:val="21"/>
        </w:rPr>
      </w:pPr>
      <w:r>
        <w:rPr>
          <w:rFonts w:hint="eastAsia" w:ascii="宋体" w:hAnsi="宋体" w:cs="宋体"/>
          <w:szCs w:val="21"/>
        </w:rPr>
        <w:t xml:space="preserve">目标明确、合理性、可行性：明确、科学合理、可行性强的得4分；较明确、有较强针对性、较科学合理的得3分；基本明确、针对性尚可、有一定科学合理性的得2分；不明确、针对性较弱、不太科学合</w:t>
      </w:r>
      <w:r>
        <w:rPr>
          <w:rFonts w:hint="eastAsia" w:ascii="宋体" w:hAnsi="宋体" w:cs="宋体"/>
          <w:szCs w:val="21"/>
        </w:rPr>
        <w:t xml:space="preserve">理的得1分；未提供不得分。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5、重难点分析及解决方案（6分）</w:t>
      </w:r>
      <w:r/>
    </w:p>
    <w:p>
      <w:pPr>
        <w:ind w:firstLine="420"/>
        <w:spacing w:line="360" w:lineRule="auto"/>
        <w:rPr>
          <w:rFonts w:ascii="宋体" w:hAnsi="宋体" w:cs="宋体"/>
          <w:szCs w:val="21"/>
        </w:rPr>
      </w:pPr>
      <w:r>
        <w:rPr>
          <w:rFonts w:hint="eastAsia" w:ascii="宋体" w:hAnsi="宋体" w:cs="宋体"/>
          <w:szCs w:val="21"/>
        </w:rPr>
        <w:t xml:space="preserve">针对本项目的重难点内容的认知及解决方案的可行性、针对性、科学性：重难点分析和解决方案完善、科学、合理、规范、高效的得6分；重难点分析和解决方案较为完善、规范、合理的得4分；重难点分析和解决方案不够完善、有一定规范性的得2分；重难点分析和解决方案过于简单、规范性欠缺的得1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6、进度保证措施（5分）</w:t>
      </w:r>
      <w:r/>
    </w:p>
    <w:p>
      <w:pPr>
        <w:ind w:firstLine="420"/>
        <w:spacing w:line="360" w:lineRule="auto"/>
        <w:rPr>
          <w:rFonts w:ascii="宋体" w:hAnsi="宋体" w:cs="宋体"/>
          <w:szCs w:val="21"/>
        </w:rPr>
      </w:pPr>
      <w:r>
        <w:rPr>
          <w:rFonts w:hint="eastAsia" w:ascii="宋体" w:hAnsi="宋体" w:cs="宋体"/>
          <w:szCs w:val="21"/>
        </w:rPr>
        <w:t xml:space="preserve">项目进度计划可行、合理，进度安排详细、符合实际，进度保证措施合理、可行的得5分；项目进度计划比较可行、合理，进度安排较详细、较为符合实际，进度保证措施合理性、可行性较好的得3分；项目进度计划基本可行、合理，进度安排基本完整、基本符合实际，进度保证措施有一定合理性、可行性的得2分；项目进度计划可行性、合理性欠缺，进度安排欠缺、不够符合实际，进度保证措施合理性、可行性欠缺的得1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7、质量保证措施（5分）</w:t>
      </w:r>
      <w:r/>
    </w:p>
    <w:p>
      <w:pPr>
        <w:ind w:firstLine="420"/>
        <w:spacing w:line="360" w:lineRule="auto"/>
        <w:rPr>
          <w:rFonts w:ascii="宋体" w:hAnsi="宋体" w:cs="宋体"/>
          <w:szCs w:val="21"/>
        </w:rPr>
      </w:pPr>
      <w:r>
        <w:rPr>
          <w:rFonts w:hint="eastAsia" w:ascii="宋体" w:hAnsi="宋体" w:cs="宋体"/>
          <w:szCs w:val="21"/>
        </w:rPr>
        <w:t xml:space="preserve">针对本项目的特殊性建立严格的质量保证体系、具有积极的建设性建议，内容完整，描述合理的得5分；质量保证体系较有针对性、所提建议的建设性较好，内容相对完整，描述较为合理的得3分；质量保证体系针对性、所提建议的建设性尚可，内容基本完整，有一定合理性的得2分；质量保证体系针对性欠缺、建设性欠缺，内容不够完整，合理性欠缺的得1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8、服务承诺（4分）</w:t>
      </w:r>
      <w:r/>
    </w:p>
    <w:p>
      <w:pPr>
        <w:ind w:firstLine="420"/>
        <w:spacing w:line="360" w:lineRule="auto"/>
        <w:rPr>
          <w:rFonts w:ascii="宋体" w:hAnsi="宋体" w:cs="宋体"/>
          <w:szCs w:val="21"/>
        </w:rPr>
      </w:pPr>
      <w:r>
        <w:rPr>
          <w:rFonts w:hint="eastAsia" w:ascii="宋体" w:hAnsi="宋体" w:cs="宋体"/>
          <w:szCs w:val="21"/>
        </w:rPr>
        <w:t xml:space="preserve">后续服务人员、后续服务安排等方面：具有完善的服务条款，切实可行的得4分；服务条款较为完善，可行性较好的得3分；具有基本完整的服务条款，有一定可行性的得2分；具有简单服务条款，可行性弱的得1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9、项目负责人职称（2分）</w:t>
      </w:r>
      <w:r/>
    </w:p>
    <w:p>
      <w:pPr>
        <w:ind w:firstLine="420"/>
        <w:spacing w:line="360" w:lineRule="auto"/>
        <w:rPr>
          <w:rFonts w:ascii="宋体" w:hAnsi="宋体" w:cs="宋体"/>
          <w:szCs w:val="21"/>
        </w:rPr>
      </w:pPr>
      <w:r>
        <w:rPr>
          <w:rFonts w:hint="eastAsia" w:ascii="宋体" w:hAnsi="宋体" w:cs="宋体"/>
          <w:szCs w:val="21"/>
        </w:rPr>
        <w:t xml:space="preserve">项目负责人</w:t>
      </w:r>
      <w:r>
        <w:rPr>
          <w:rFonts w:hint="eastAsia" w:asciiTheme="minorEastAsia" w:hAnsiTheme="minorEastAsia" w:eastAsiaTheme="minorEastAsia"/>
          <w:szCs w:val="21"/>
        </w:rPr>
        <w:t xml:space="preserve">（限1人）</w:t>
      </w:r>
      <w:r>
        <w:rPr>
          <w:rFonts w:hint="eastAsia" w:ascii="宋体" w:hAnsi="宋体" w:cs="宋体" w:eastAsiaTheme="minorEastAsia"/>
          <w:szCs w:val="21"/>
        </w:rPr>
        <w:t xml:space="preserve">具有</w:t>
      </w:r>
      <w:r>
        <w:rPr>
          <w:rFonts w:hint="eastAsia" w:ascii="宋体" w:hAnsi="宋体" w:cs="宋体"/>
          <w:szCs w:val="21"/>
        </w:rPr>
        <w:t xml:space="preserve">交通运输类相关专业副高级（或以上）职称的得2分。提供职称证书复印件</w:t>
      </w:r>
      <w:r>
        <w:rPr>
          <w:rFonts w:hint="eastAsia" w:asciiTheme="minorEastAsia" w:hAnsiTheme="minorEastAsia" w:eastAsiaTheme="minorEastAsia"/>
          <w:szCs w:val="21"/>
        </w:rPr>
        <w:t xml:space="preserve">及响应单位为人员缴纳的2026年1月以来任意一期社保证明，否则不得分</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10、项目负责人项目经验（2分）</w:t>
      </w:r>
      <w:r/>
    </w:p>
    <w:p>
      <w:pPr>
        <w:ind w:firstLine="420"/>
        <w:spacing w:line="360" w:lineRule="auto"/>
        <w:rPr>
          <w:rFonts w:ascii="宋体" w:hAnsi="宋体" w:cs="宋体"/>
          <w:szCs w:val="21"/>
        </w:rPr>
      </w:pPr>
      <w:r>
        <w:rPr>
          <w:rFonts w:hint="eastAsia" w:ascii="宋体" w:hAnsi="宋体" w:cs="宋体"/>
          <w:szCs w:val="21"/>
        </w:rPr>
        <w:t xml:space="preserve">项目负责人</w:t>
      </w:r>
      <w:r>
        <w:rPr>
          <w:rFonts w:hint="eastAsia" w:asciiTheme="minorEastAsia" w:hAnsiTheme="minorEastAsia" w:eastAsiaTheme="minorEastAsia"/>
          <w:szCs w:val="21"/>
        </w:rPr>
        <w:t xml:space="preserve">（限1人）</w:t>
      </w:r>
      <w:r>
        <w:rPr>
          <w:rFonts w:hint="eastAsia" w:ascii="宋体" w:hAnsi="宋体" w:cs="宋体"/>
          <w:szCs w:val="21"/>
        </w:rPr>
        <w:t xml:space="preserve">曾担任过</w:t>
      </w:r>
      <w:r>
        <w:rPr>
          <w:rFonts w:hint="eastAsia" w:asciiTheme="minorEastAsia" w:hAnsiTheme="minorEastAsia" w:eastAsiaTheme="minorEastAsia"/>
          <w:szCs w:val="21"/>
        </w:rPr>
        <w:t xml:space="preserve">类似本次采购内容（</w:t>
      </w:r>
      <w:r>
        <w:rPr>
          <w:rFonts w:hint="eastAsia" w:ascii="宋体" w:hAnsi="宋体" w:cs="宋体"/>
          <w:szCs w:val="21"/>
        </w:rPr>
        <w:t xml:space="preserve">公共交通相关）项目的项目负责人（或项目主管）的，每个项目得1分，最高得2分。</w:t>
      </w:r>
      <w:r>
        <w:rPr>
          <w:rFonts w:hint="eastAsia" w:asciiTheme="minorEastAsia" w:hAnsiTheme="minorEastAsia" w:eastAsiaTheme="minorEastAsia"/>
          <w:szCs w:val="21"/>
        </w:rPr>
        <w:t xml:space="preserve">提供项目合同（如合同无法体现项目负责人姓名的，还需提供项目业主单位出具的相关证明）复印件及响应单位为人员缴纳的2026年1月以来任意一期社保证明，否则不得分</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11、项目组其他成员专业学历及项目经验（5分）</w:t>
      </w:r>
      <w:r/>
    </w:p>
    <w:p>
      <w:pPr>
        <w:ind w:firstLine="420"/>
        <w:spacing w:line="360" w:lineRule="auto"/>
        <w:rPr>
          <w:rFonts w:cs="宋体" w:asciiTheme="minorEastAsia" w:hAnsiTheme="minorEastAsia" w:eastAsiaTheme="minorEastAsia"/>
          <w:szCs w:val="21"/>
        </w:rPr>
      </w:pPr>
      <w:r>
        <w:rPr>
          <w:rFonts w:hint="eastAsia" w:asciiTheme="minorEastAsia" w:hAnsiTheme="minorEastAsia" w:eastAsiaTheme="minorEastAsia"/>
        </w:rPr>
        <w:t xml:space="preserve">项目组其他成员（不包括项目负责人）具有交通运输或交通工程或交通规划专业学历，且有类似本次</w:t>
      </w:r>
      <w:r>
        <w:rPr>
          <w:rFonts w:hint="eastAsia" w:asciiTheme="minorEastAsia" w:hAnsiTheme="minorEastAsia" w:eastAsiaTheme="minorEastAsia"/>
        </w:rPr>
        <w:t xml:space="preserve">采购内容相关领域研究项目经验的，每具备一名得1分，最高得5分。提供毕业证书复印件、项目合同（如合同无法体现人员姓名的，还需提供项目业主单位出具的相关证明）复印件及响应单位为人员缴纳的2026年1月以来任意一期社保证明，否则不得分。</w:t>
      </w:r>
      <w:r/>
    </w:p>
    <w:p>
      <w:pPr>
        <w:ind w:firstLine="422"/>
        <w:spacing w:line="360" w:lineRule="auto"/>
        <w:rPr>
          <w:rFonts w:ascii="宋体" w:hAnsi="宋体" w:cs="宋体"/>
          <w:b/>
          <w:bCs/>
          <w:szCs w:val="21"/>
        </w:rPr>
      </w:pPr>
      <w:r>
        <w:rPr>
          <w:rFonts w:hint="eastAsia" w:ascii="宋体" w:hAnsi="宋体" w:cs="宋体"/>
          <w:b/>
          <w:bCs/>
          <w:szCs w:val="21"/>
        </w:rPr>
        <w:t xml:space="preserve">12、</w:t>
      </w:r>
      <w:r>
        <w:rPr>
          <w:rFonts w:hint="eastAsia" w:asciiTheme="minorEastAsia" w:hAnsiTheme="minorEastAsia" w:eastAsiaTheme="minorEastAsia"/>
          <w:b/>
          <w:bCs/>
          <w:szCs w:val="21"/>
        </w:rPr>
        <w:t xml:space="preserve">项目组其他成员工作年限及职称（8分）</w:t>
      </w:r>
      <w:r/>
    </w:p>
    <w:p>
      <w:pPr>
        <w:ind w:firstLine="420"/>
        <w:spacing w:line="360" w:lineRule="auto"/>
        <w:rPr>
          <w:rFonts w:ascii="宋体" w:hAnsi="宋体" w:cs="宋体"/>
          <w:szCs w:val="21"/>
        </w:rPr>
      </w:pPr>
      <w:r>
        <w:rPr>
          <w:rFonts w:hint="eastAsia" w:ascii="宋体" w:hAnsi="宋体" w:cs="宋体"/>
          <w:szCs w:val="21"/>
        </w:rPr>
        <w:t xml:space="preserve">项目组其他成员（不包括项目负责人）具有从事城市公共交通、咨询领域5年及以上经验，且具有中级</w:t>
      </w:r>
      <w:r>
        <w:rPr>
          <w:rFonts w:hint="eastAsia" w:asciiTheme="minorEastAsia" w:hAnsiTheme="minorEastAsia" w:eastAsiaTheme="minorEastAsia"/>
          <w:szCs w:val="21"/>
        </w:rPr>
        <w:t xml:space="preserve">（或以上）</w:t>
      </w:r>
      <w:r>
        <w:rPr>
          <w:rFonts w:hint="eastAsia" w:ascii="宋体" w:hAnsi="宋体" w:cs="宋体"/>
          <w:szCs w:val="21"/>
        </w:rPr>
        <w:t xml:space="preserve">职称的，每具备一名得2分，最高得8分。提供职称证书复印件、能证明上述工作经验的相关证明资料</w:t>
      </w:r>
      <w:r>
        <w:rPr>
          <w:rFonts w:hint="eastAsia" w:asciiTheme="minorEastAsia" w:hAnsiTheme="minorEastAsia" w:eastAsiaTheme="minorEastAsia"/>
          <w:szCs w:val="21"/>
        </w:rPr>
        <w:t xml:space="preserve">及响应单位为人员缴纳的2026年1月以来任意一期社保证明，否则不得分</w:t>
      </w:r>
      <w:r>
        <w:rPr>
          <w:rFonts w:hint="eastAsia" w:ascii="宋体" w:hAnsi="宋体" w:cs="宋体"/>
          <w:szCs w:val="21"/>
        </w:rPr>
        <w:t xml:space="preserve">。</w:t>
      </w:r>
      <w:r/>
    </w:p>
    <w:p>
      <w:pPr>
        <w:ind w:firstLine="422"/>
        <w:spacing w:line="360" w:lineRule="auto"/>
        <w:rPr>
          <w:rFonts w:ascii="宋体" w:hAnsi="宋体" w:cs="仿宋_GB2312"/>
          <w:b/>
          <w:bCs/>
          <w:szCs w:val="21"/>
        </w:rPr>
      </w:pPr>
      <w:r>
        <w:rPr>
          <w:rFonts w:hint="eastAsia" w:ascii="宋体" w:hAnsi="宋体" w:cs="宋体"/>
          <w:b/>
          <w:bCs/>
          <w:szCs w:val="21"/>
        </w:rPr>
        <w:t xml:space="preserve">13、</w:t>
      </w:r>
      <w:r>
        <w:rPr>
          <w:rFonts w:hint="eastAsia" w:ascii="宋体" w:hAnsi="宋体" w:cs="仿宋_GB2312"/>
          <w:b/>
          <w:bCs/>
          <w:szCs w:val="21"/>
        </w:rPr>
        <w:t xml:space="preserve">发明专利（6分）</w:t>
      </w:r>
      <w:r/>
    </w:p>
    <w:p>
      <w:pPr>
        <w:ind w:firstLine="420"/>
        <w:spacing w:line="360" w:lineRule="auto"/>
        <w:rPr>
          <w:rFonts w:ascii="宋体" w:hAnsi="宋体" w:cs="宋体"/>
          <w:szCs w:val="21"/>
        </w:rPr>
      </w:pPr>
      <w:r>
        <w:rPr>
          <w:rFonts w:hint="eastAsia" w:ascii="宋体" w:hAnsi="宋体" w:cs="仿宋_GB2312"/>
          <w:szCs w:val="21"/>
        </w:rPr>
        <w:t xml:space="preserve">响应单位</w:t>
      </w:r>
      <w:r>
        <w:rPr>
          <w:rFonts w:ascii="宋体" w:hAnsi="宋体" w:cs="仿宋_GB2312"/>
          <w:szCs w:val="21"/>
        </w:rPr>
        <w:t xml:space="preserve">获得过</w:t>
      </w:r>
      <w:r>
        <w:rPr>
          <w:rFonts w:hint="eastAsia" w:ascii="宋体" w:hAnsi="宋体" w:cs="仿宋_GB2312"/>
          <w:szCs w:val="21"/>
        </w:rPr>
        <w:t xml:space="preserve">交通类发明专利证书的，每提供一个得2分，最高得6分。提供证书复印件</w:t>
      </w:r>
      <w:r>
        <w:rPr>
          <w:rFonts w:hint="eastAsia" w:asciiTheme="minorEastAsia" w:hAnsiTheme="minorEastAsia" w:eastAsiaTheme="minorEastAsia"/>
          <w:szCs w:val="21"/>
        </w:rPr>
        <w:t xml:space="preserve">，否则不得分</w:t>
      </w:r>
      <w:r>
        <w:rPr>
          <w:rFonts w:hint="eastAsia" w:ascii="宋体" w:hAnsi="宋体" w:cs="仿宋_GB2312"/>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14、获奖及表彰表扬（4分）</w:t>
      </w:r>
      <w:r/>
    </w:p>
    <w:p>
      <w:pPr>
        <w:ind w:firstLine="420"/>
        <w:spacing w:line="360" w:lineRule="auto"/>
        <w:rPr>
          <w:rFonts w:ascii="宋体" w:hAnsi="宋体" w:cs="宋体"/>
          <w:szCs w:val="21"/>
        </w:rPr>
      </w:pPr>
      <w:r>
        <w:rPr>
          <w:rFonts w:hint="eastAsia" w:ascii="宋体" w:hAnsi="宋体" w:cs="宋体"/>
          <w:szCs w:val="21"/>
        </w:rPr>
        <w:t xml:space="preserve">响应单位自2021年1月1日至今（时间以获奖证书或发文时间为准）承担的</w:t>
      </w:r>
      <w:r>
        <w:rPr>
          <w:rFonts w:hint="eastAsia" w:asciiTheme="minorEastAsia" w:hAnsiTheme="minorEastAsia" w:eastAsiaTheme="minorEastAsia"/>
          <w:szCs w:val="21"/>
        </w:rPr>
        <w:t xml:space="preserve">类似本次采购内容</w:t>
      </w:r>
      <w:r>
        <w:rPr>
          <w:rFonts w:hint="eastAsia" w:ascii="宋体" w:hAnsi="宋体" w:cs="宋体"/>
          <w:szCs w:val="21"/>
        </w:rPr>
        <w:t xml:space="preserve">项目获得市级以上奖项或表彰表扬的，每提供一个得1分，最高得4分。同一项目仅计取最高奖项得分。提供证书复印件或官方发文证明，否则不得分。</w:t>
      </w:r>
      <w:r/>
    </w:p>
    <w:p>
      <w:pPr>
        <w:ind w:firstLine="422"/>
        <w:spacing w:line="360" w:lineRule="auto"/>
        <w:rPr>
          <w:rFonts w:ascii="宋体" w:hAnsi="宋体" w:cs="宋体"/>
          <w:b/>
          <w:bCs/>
          <w:szCs w:val="21"/>
        </w:rPr>
      </w:pPr>
      <w:r>
        <w:rPr>
          <w:rFonts w:hint="eastAsia" w:ascii="宋体" w:hAnsi="宋体" w:cs="宋体"/>
          <w:b/>
          <w:bCs/>
          <w:szCs w:val="21"/>
        </w:rPr>
        <w:t xml:space="preserve">15、类似项目业绩（9分）</w:t>
      </w:r>
      <w:r/>
    </w:p>
    <w:p>
      <w:pPr>
        <w:ind w:firstLine="420"/>
        <w:spacing w:line="360" w:lineRule="auto"/>
        <w:rPr>
          <w:rFonts w:cs="仿宋_GB2312" w:asciiTheme="minorEastAsia" w:hAnsiTheme="minorEastAsia" w:eastAsiaTheme="minorEastAsia"/>
          <w:szCs w:val="21"/>
        </w:rPr>
      </w:pPr>
      <w:r>
        <w:rPr>
          <w:rFonts w:hint="eastAsia" w:ascii="宋体" w:hAnsi="宋体" w:cs="宋体"/>
          <w:szCs w:val="21"/>
        </w:rPr>
        <w:t xml:space="preserve">响应单位自2021年1月1日至今（时间以合同签订日期为准）具有</w:t>
      </w:r>
      <w:r>
        <w:rPr>
          <w:rFonts w:hint="eastAsia" w:asciiTheme="minorEastAsia" w:hAnsiTheme="minorEastAsia" w:eastAsiaTheme="minorEastAsia"/>
          <w:szCs w:val="21"/>
        </w:rPr>
        <w:t xml:space="preserve">类似</w:t>
      </w:r>
      <w:r>
        <w:rPr>
          <w:rFonts w:hint="eastAsia" w:ascii="宋体" w:hAnsi="宋体" w:cs="宋体"/>
          <w:szCs w:val="21"/>
        </w:rPr>
        <w:t xml:space="preserve">项目（公共交通相关项目）业绩的，每具备一个得3分，最高得9分。提供项目合同复印件，否则不得分。</w:t>
      </w:r>
      <w:r/>
    </w:p>
    <w:p>
      <w:pPr>
        <w:spacing w:line="360" w:lineRule="auto"/>
        <w:rPr>
          <w:rFonts w:cs="宋体" w:asciiTheme="minorEastAsia" w:hAnsiTheme="minorEastAsia" w:eastAsiaTheme="minorEastAsia"/>
          <w:b/>
          <w:bCs/>
          <w:szCs w:val="21"/>
        </w:rPr>
      </w:pPr>
      <w:r>
        <w:rPr>
          <w:rFonts w:cs="宋体" w:asciiTheme="minorEastAsia" w:hAnsiTheme="minorEastAsia" w:eastAsiaTheme="minorEastAsia"/>
          <w:b/>
          <w:bCs/>
          <w:szCs w:val="21"/>
        </w:rPr>
      </w:r>
      <w:r/>
    </w:p>
    <w:p>
      <w:pPr>
        <w:pageBreakBefore/>
        <w:spacing w:line="360" w:lineRule="auto"/>
        <w:rPr>
          <w:rFonts w:cs="宋体" w:asciiTheme="minorEastAsia" w:hAnsiTheme="minorEastAsia" w:eastAsiaTheme="minorEastAsia"/>
          <w:b/>
          <w:bCs/>
          <w:szCs w:val="21"/>
        </w:rPr>
        <w:outlineLvl w:val="0"/>
      </w:pPr>
      <w:r>
        <w:rPr>
          <w:rFonts w:hint="eastAsia" w:cs="宋体" w:asciiTheme="minorEastAsia" w:hAnsiTheme="minorEastAsia" w:eastAsiaTheme="minorEastAsia"/>
          <w:b/>
          <w:bCs/>
          <w:szCs w:val="21"/>
        </w:rPr>
        <w:t xml:space="preserve">【第三标段】评分标准</w:t>
      </w:r>
      <w:r/>
    </w:p>
    <w:p>
      <w:pPr>
        <w:spacing w:line="360" w:lineRule="auto"/>
        <w:rPr>
          <w:rFonts w:ascii="宋体" w:hAnsi="宋体" w:cs="宋体"/>
          <w:b/>
          <w:bCs/>
          <w:szCs w:val="21"/>
        </w:rPr>
        <w:outlineLvl w:val="0"/>
      </w:pPr>
      <w:r>
        <w:rPr>
          <w:rFonts w:hint="eastAsia" w:ascii="宋体" w:hAnsi="宋体" w:cs="宋体"/>
          <w:b/>
          <w:bCs/>
          <w:szCs w:val="21"/>
        </w:rPr>
        <w:t xml:space="preserve">（一）价格分（10分）</w:t>
      </w:r>
      <w:r/>
    </w:p>
    <w:p>
      <w:pPr>
        <w:ind w:firstLine="420"/>
        <w:spacing w:line="360" w:lineRule="auto"/>
        <w:rPr>
          <w:rFonts w:ascii="宋体" w:hAnsi="宋体" w:cs="仿宋_GB2312"/>
          <w:szCs w:val="21"/>
        </w:rPr>
      </w:pPr>
      <w:r>
        <w:rPr>
          <w:rFonts w:hint="eastAsia" w:ascii="宋体" w:hAnsi="宋体" w:cs="仿宋_GB2312"/>
          <w:szCs w:val="21"/>
        </w:rPr>
        <w:t xml:space="preserve">第一步：响应总报价低于或等于财政预算</w:t>
      </w:r>
      <w:r>
        <w:rPr>
          <w:rFonts w:hint="eastAsia" w:ascii="宋体" w:hAnsi="宋体" w:cs="宋体"/>
          <w:szCs w:val="21"/>
        </w:rPr>
        <w:t xml:space="preserve">（最高限价）</w:t>
      </w:r>
      <w:r>
        <w:rPr>
          <w:rFonts w:hint="eastAsia" w:ascii="宋体" w:hAnsi="宋体" w:cs="仿宋_GB2312"/>
          <w:szCs w:val="21"/>
        </w:rPr>
        <w:t xml:space="preserve">价格的，为有效响应报价。超财政预算</w:t>
      </w:r>
      <w:r>
        <w:rPr>
          <w:rFonts w:hint="eastAsia" w:ascii="宋体" w:hAnsi="宋体" w:cs="宋体"/>
          <w:szCs w:val="21"/>
        </w:rPr>
        <w:t xml:space="preserve">（最高限价）</w:t>
      </w:r>
      <w:r>
        <w:rPr>
          <w:rFonts w:hint="eastAsia" w:ascii="宋体" w:hAnsi="宋体" w:cs="仿宋_GB2312"/>
          <w:szCs w:val="21"/>
        </w:rPr>
        <w:t xml:space="preserve">的响应报价为无效响应报价。无效响应报价的响应文件不进行评审，也不得成交。</w:t>
      </w:r>
      <w:r/>
    </w:p>
    <w:p>
      <w:pPr>
        <w:ind w:firstLine="420"/>
        <w:spacing w:line="360" w:lineRule="auto"/>
        <w:rPr>
          <w:rFonts w:ascii="宋体" w:hAnsi="宋体" w:cs="仿宋_GB2312"/>
          <w:szCs w:val="21"/>
        </w:rPr>
      </w:pPr>
      <w:r>
        <w:rPr>
          <w:rFonts w:hint="eastAsia" w:ascii="宋体" w:hAnsi="宋体" w:cs="仿宋_GB2312"/>
          <w:szCs w:val="21"/>
        </w:rPr>
        <w:t xml:space="preserve">第二步：价格分采用低价优先法计算，即满足采购文件要求且响应价格最低的最后响应报价为评标基准价</w:t>
      </w:r>
      <w:r>
        <w:rPr>
          <w:rFonts w:hint="eastAsia" w:ascii="宋体" w:hAnsi="宋体" w:cs="宋体"/>
          <w:bCs/>
          <w:szCs w:val="21"/>
          <w:lang w:val="zh-CN"/>
        </w:rPr>
        <w:t xml:space="preserve">（如</w:t>
      </w:r>
      <w:r>
        <w:rPr>
          <w:rFonts w:hint="eastAsia" w:ascii="宋体" w:hAnsi="宋体" w:cs="宋体"/>
          <w:bCs/>
          <w:szCs w:val="21"/>
        </w:rPr>
        <w:t xml:space="preserve">响应单位</w:t>
      </w:r>
      <w:r>
        <w:rPr>
          <w:rFonts w:hint="eastAsia" w:ascii="宋体" w:hAnsi="宋体" w:cs="宋体"/>
          <w:bCs/>
          <w:szCs w:val="21"/>
          <w:lang w:val="zh-CN"/>
        </w:rPr>
        <w:t xml:space="preserve">为小微企业、监狱企业或残疾人福利性单位的，则用扣除后的价格参与评审，如扣除后的价格为最低价的，则作为评标基准价，</w:t>
      </w:r>
      <w:r>
        <w:rPr>
          <w:rFonts w:hint="eastAsia" w:ascii="宋体" w:hAnsi="宋体" w:cs="宋体"/>
          <w:bCs/>
          <w:szCs w:val="21"/>
        </w:rPr>
        <w:t xml:space="preserve">成交</w:t>
      </w:r>
      <w:r>
        <w:rPr>
          <w:rFonts w:hint="eastAsia" w:ascii="宋体" w:hAnsi="宋体" w:cs="宋体"/>
          <w:bCs/>
          <w:szCs w:val="21"/>
          <w:lang w:val="zh-CN"/>
        </w:rPr>
        <w:t xml:space="preserve">金额则以实际投标报价为准）</w:t>
      </w:r>
      <w:r>
        <w:rPr>
          <w:rFonts w:hint="eastAsia" w:ascii="宋体" w:hAnsi="宋体" w:cs="仿宋_GB2312"/>
          <w:szCs w:val="21"/>
        </w:rPr>
        <w:t xml:space="preserve">，其价格分为满分。其他响应单位的价格分统一按照下列公式计算（计算结果四舍五入保留两位小数）：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仿宋_GB2312"/>
          <w:szCs w:val="21"/>
        </w:rPr>
        <w:t xml:space="preserve">响应报</w:t>
      </w:r>
      <w:r>
        <w:rPr>
          <w:rFonts w:hint="eastAsia" w:ascii="宋体" w:hAnsi="宋体" w:cs="宋体"/>
          <w:szCs w:val="21"/>
        </w:rPr>
        <w:t xml:space="preserve">价得分=（评标基准价/最后响应报价）*价格权值（10%）*100。</w:t>
      </w:r>
      <w:r/>
    </w:p>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（二）技术分（90分）</w:t>
      </w:r>
      <w:r/>
    </w:p>
    <w:p>
      <w:pPr>
        <w:ind w:firstLine="422"/>
        <w:spacing w:line="360" w:lineRule="auto"/>
        <w:rPr>
          <w:rFonts w:ascii="宋体" w:hAnsi="宋体" w:cs="仿宋_GB2312"/>
          <w:b/>
          <w:bCs/>
          <w:szCs w:val="21"/>
        </w:rPr>
      </w:pPr>
      <w:r>
        <w:rPr>
          <w:rFonts w:hint="eastAsia" w:ascii="宋体" w:hAnsi="宋体" w:cs="仿宋_GB2312"/>
          <w:b/>
          <w:bCs/>
          <w:szCs w:val="21"/>
        </w:rPr>
        <w:t xml:space="preserve">1、工作思路及工作计划（10分）</w:t>
      </w:r>
      <w:r/>
    </w:p>
    <w:p>
      <w:pPr>
        <w:ind w:firstLine="420"/>
        <w:spacing w:line="360" w:lineRule="auto"/>
        <w:rPr>
          <w:rFonts w:ascii="宋体" w:hAnsi="宋体" w:cs="仿宋_GB2312"/>
          <w:szCs w:val="21"/>
        </w:rPr>
      </w:pPr>
      <w:r>
        <w:rPr>
          <w:rFonts w:hint="eastAsia" w:ascii="宋体" w:hAnsi="宋体" w:cs="宋体"/>
          <w:szCs w:val="21"/>
        </w:rPr>
        <w:t xml:space="preserve">对苏州市区巡游车、网约车服务质量信誉考核、主体责任评价的思路及工作计划，并通过案例进行说明：思路及工作计划准确、详细、合理且可行性强的得10分；思路及工作计划较准确、较详细、较合理且有较强可行性的得7分；思路及工作计划基本准确和详细、有一定合理性和可行性的得4分；思路及工作计划准确性、详细度、合理性欠缺且不可行的得1分；未提供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2、项目背景了解（10分）</w:t>
      </w:r>
      <w:r/>
    </w:p>
    <w:p>
      <w:pPr>
        <w:ind w:firstLine="420"/>
        <w:spacing w:line="360" w:lineRule="auto"/>
        <w:rPr>
          <w:rFonts w:ascii="宋体" w:hAnsi="宋体" w:cs="仿宋_GB2312"/>
          <w:szCs w:val="21"/>
        </w:rPr>
      </w:pPr>
      <w:r>
        <w:rPr>
          <w:rFonts w:hint="eastAsia" w:ascii="宋体" w:hAnsi="宋体" w:cs="宋体"/>
          <w:szCs w:val="21"/>
        </w:rPr>
        <w:t xml:space="preserve">对苏州市区出租汽车行业发展的了解程度：对苏州市区出租汽车行业的车辆、驾驶员、企业、运营、营收等发展了解全面、深入的得10分；了解较全面、较深入的得7分；了解不够全面、不够深入的得4分；了解片面、浅显的得1分；未提供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3、服务质量评价指标体系及评价方法（7分）</w:t>
      </w:r>
      <w:r/>
    </w:p>
    <w:p>
      <w:pPr>
        <w:ind w:firstLine="420"/>
        <w:spacing w:line="360" w:lineRule="auto"/>
        <w:rPr>
          <w:rFonts w:ascii="宋体" w:hAnsi="宋体" w:cs="仿宋_GB2312"/>
          <w:szCs w:val="21"/>
        </w:rPr>
      </w:pPr>
      <w:r>
        <w:rPr>
          <w:rFonts w:hint="eastAsia" w:ascii="宋体" w:hAnsi="宋体" w:cs="宋体"/>
          <w:szCs w:val="21"/>
        </w:rPr>
        <w:t xml:space="preserve">提出的出租汽车行业服务质量评价指标体系及评价方法的科学性、合理性：提出的出租汽车行业服务质量评价指标体系完善、评价方法科学的得7分；指标体系较完善、评价方法较科学的得5分；指标体系不够完善、评价方法不够科学的得3分；指标体系存在明显缺漏、评价方法存在明显错误的得1分；未提供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4、服务质量评价调查方案（7分）</w:t>
      </w:r>
      <w:r/>
    </w:p>
    <w:p>
      <w:pPr>
        <w:ind w:firstLine="420"/>
        <w:spacing w:line="360" w:lineRule="auto"/>
        <w:rPr>
          <w:rFonts w:ascii="宋体" w:hAnsi="宋体" w:cs="仿宋_GB2312"/>
          <w:szCs w:val="21"/>
        </w:rPr>
      </w:pPr>
      <w:r>
        <w:rPr>
          <w:rFonts w:hint="eastAsia" w:ascii="宋体" w:hAnsi="宋体" w:cs="宋体"/>
          <w:szCs w:val="21"/>
        </w:rPr>
        <w:t xml:space="preserve">制定的服务质量评价调查方案的合理性和可实施性：制定的供需分析和服务质量评价调查方案合理、可实施性强的得7分；调查方案较合理、可实施性较强的得5分；调查方案不够合理、有一定可实施性的得3分；调查方案明显不合理、可实施性欠缺的得1分；未提供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5、项目重点和难点解决方案（6分）</w:t>
      </w:r>
      <w:r/>
    </w:p>
    <w:p>
      <w:pPr>
        <w:ind w:firstLine="420"/>
        <w:spacing w:line="360" w:lineRule="auto"/>
        <w:rPr>
          <w:rFonts w:ascii="宋体" w:hAnsi="宋体" w:cs="仿宋_GB2312"/>
          <w:szCs w:val="21"/>
        </w:rPr>
      </w:pPr>
      <w:r>
        <w:rPr>
          <w:rFonts w:hint="eastAsia" w:ascii="宋体" w:hAnsi="宋体" w:cs="宋体"/>
          <w:szCs w:val="21"/>
        </w:rPr>
        <w:t xml:space="preserve">针对本项目的重难点内容的认知及解决方案的可行性、针对性、科学性：重难点分析和解决方案完善、</w:t>
      </w:r>
      <w:r>
        <w:rPr>
          <w:rFonts w:hint="eastAsia" w:ascii="宋体" w:hAnsi="宋体" w:cs="宋体"/>
          <w:szCs w:val="21"/>
        </w:rPr>
        <w:t xml:space="preserve">科学、合理、规范、高效的得6分；重难点分析和解决方案较为完善、规范、合理的得4分；重难点分析和解决方案不够完善、有一定规范性的得2分；重难点分析和解决方案过于简单、规范性欠缺的得1分；未提供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6、进度保证措施（5分）</w:t>
      </w:r>
      <w:r/>
    </w:p>
    <w:p>
      <w:pPr>
        <w:ind w:firstLine="420"/>
        <w:spacing w:line="360" w:lineRule="auto"/>
        <w:rPr>
          <w:rFonts w:ascii="宋体" w:hAnsi="宋体" w:cs="仿宋_GB2312"/>
          <w:szCs w:val="21"/>
        </w:rPr>
      </w:pPr>
      <w:r>
        <w:rPr>
          <w:rFonts w:hint="eastAsia" w:ascii="宋体" w:hAnsi="宋体" w:cs="宋体"/>
          <w:szCs w:val="21"/>
        </w:rPr>
        <w:t xml:space="preserve">项目进度计划可行、合理，进度安排详细、符合实际，进度保证措施合理、可行的得5分；项目进度计划比较可行、合理，进度安排较详细、较为符合实际，进度保证措施合理性、可行性较好的得3分；项目进度计划基本可行、合理，进度安排基本完整、基本符合实际，进度保证措施有一定合理性、可行性的得2分；项目进度计划可行性、合理性欠缺，进度安排欠缺、不够符合实际，进度保证措施合理性、可行性欠缺的得1分；未提供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7、质量保证措施（5分）</w:t>
      </w:r>
      <w:r/>
    </w:p>
    <w:p>
      <w:pPr>
        <w:ind w:firstLine="420"/>
        <w:spacing w:line="360" w:lineRule="auto"/>
        <w:rPr>
          <w:rFonts w:ascii="宋体" w:hAnsi="宋体" w:cs="仿宋_GB2312"/>
          <w:szCs w:val="21"/>
        </w:rPr>
      </w:pPr>
      <w:r>
        <w:rPr>
          <w:rFonts w:hint="eastAsia" w:ascii="宋体" w:hAnsi="宋体" w:cs="宋体"/>
          <w:szCs w:val="21"/>
        </w:rPr>
        <w:t xml:space="preserve">针对本项目的特殊性建立严格的质量保证体系、具有积极的建设性建议，内容完整，描述合理的得5分；质量保证体系较有针对性、所提建议的建设性较好，内容相对完整，描述较为合理的得3分；质量保证体系针对性、所提建议的建设性尚可，内容基本完整，有一定合理性的得2分；质量保证体系针对性欠缺、建设性欠缺，内容不够完整，合理性欠缺的得1分；未提供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8、服务承诺（4分）</w:t>
      </w:r>
      <w:r/>
    </w:p>
    <w:p>
      <w:pPr>
        <w:ind w:firstLine="420"/>
        <w:spacing w:line="360" w:lineRule="auto"/>
        <w:rPr>
          <w:rFonts w:ascii="宋体" w:hAnsi="宋体" w:cs="仿宋_GB2312"/>
          <w:szCs w:val="21"/>
        </w:rPr>
      </w:pPr>
      <w:r>
        <w:rPr>
          <w:rFonts w:hint="eastAsia" w:ascii="宋体" w:hAnsi="宋体" w:cs="宋体"/>
          <w:szCs w:val="21"/>
        </w:rPr>
        <w:t xml:space="preserve">能够根据用户的实际需要提供临时性的出租汽车服务质量检查、人员培训等方面的延伸服务，提供其他服务承诺等：承诺的内容实质性强、切实可行得4分；承诺的内容实质性较强、较为切实可行得3分；承诺的内容有一定实质性、切实可行性得2分；承诺的内容实质性、切实可行性欠缺得1分；未提供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9、</w:t>
      </w:r>
      <w:r>
        <w:rPr>
          <w:rFonts w:hint="eastAsia" w:asciiTheme="minorEastAsia" w:hAnsiTheme="minorEastAsia" w:eastAsiaTheme="minorEastAsia"/>
          <w:b/>
          <w:bCs/>
          <w:szCs w:val="21"/>
        </w:rPr>
        <w:t xml:space="preserve">项目负责人职称（2分）</w:t>
      </w:r>
      <w:r/>
    </w:p>
    <w:p>
      <w:pPr>
        <w:ind w:firstLine="420"/>
        <w:spacing w:line="360" w:lineRule="auto"/>
        <w:rPr>
          <w:rFonts w:ascii="宋体" w:hAnsi="宋体" w:cs="仿宋_GB2312"/>
          <w:szCs w:val="21"/>
        </w:rPr>
      </w:pPr>
      <w:r>
        <w:rPr>
          <w:rFonts w:hint="eastAsia" w:ascii="宋体" w:hAnsi="宋体" w:cs="宋体"/>
          <w:szCs w:val="21"/>
        </w:rPr>
        <w:t xml:space="preserve">项目负责人（限1人）具有交通运输类相关专业副高级（或以上）职称的得2分。提供职称证书复印件及响应单位为人员缴纳的2026年1月以来任意一期社保证明，否则不得分。</w:t>
      </w:r>
      <w:r/>
    </w:p>
    <w:p>
      <w:pPr>
        <w:ind w:firstLine="422"/>
        <w:spacing w:line="360" w:lineRule="auto"/>
        <w:rPr>
          <w:rFonts w:ascii="宋体" w:hAnsi="宋体" w:cs="仿宋_GB2312"/>
          <w:b/>
          <w:bCs/>
          <w:szCs w:val="21"/>
        </w:rPr>
      </w:pPr>
      <w:r>
        <w:rPr>
          <w:rFonts w:hint="eastAsia" w:ascii="宋体" w:hAnsi="宋体" w:cs="仿宋_GB2312"/>
          <w:b/>
          <w:bCs/>
          <w:szCs w:val="21"/>
        </w:rPr>
        <w:t xml:space="preserve">10、</w:t>
      </w:r>
      <w:r>
        <w:rPr>
          <w:rFonts w:hint="eastAsia" w:ascii="宋体" w:hAnsi="宋体" w:cs="宋体"/>
          <w:b/>
          <w:bCs/>
          <w:szCs w:val="21"/>
        </w:rPr>
        <w:t xml:space="preserve">项目负责人项目经验（2分）</w:t>
      </w:r>
      <w:r/>
    </w:p>
    <w:p>
      <w:pPr>
        <w:ind w:firstLine="420"/>
        <w:spacing w:line="360" w:lineRule="auto"/>
        <w:rPr>
          <w:rFonts w:ascii="宋体" w:hAnsi="宋体" w:cs="仿宋_GB2312"/>
          <w:szCs w:val="21"/>
        </w:rPr>
      </w:pPr>
      <w:r>
        <w:rPr>
          <w:rFonts w:hint="eastAsia" w:ascii="宋体" w:hAnsi="宋体" w:cs="宋体"/>
          <w:szCs w:val="21"/>
        </w:rPr>
        <w:t xml:space="preserve">项目负责人（限1人）曾担任过类似本次采购内容（交通规划或研究类）项目的项目负责人（或项目主管）的，每个项目得1分，最高得2分。提供项目合同（如合同无法体现项目负责人姓名的，还需提供项目业主单位出具的相关证明）复印件及响应单位为人员缴纳的2026年1月以来任意一期社保证明，否则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11、项目组其他成员专业学历（5分）</w:t>
      </w:r>
      <w:r/>
    </w:p>
    <w:p>
      <w:pPr>
        <w:ind w:firstLine="420"/>
        <w:spacing w:line="360" w:lineRule="auto"/>
        <w:rPr>
          <w:rFonts w:ascii="宋体" w:hAnsi="宋体" w:cs="仿宋_GB2312"/>
          <w:szCs w:val="21"/>
        </w:rPr>
      </w:pPr>
      <w:r>
        <w:rPr>
          <w:rFonts w:hint="eastAsia" w:ascii="宋体" w:hAnsi="宋体" w:cs="宋体"/>
          <w:szCs w:val="21"/>
        </w:rPr>
        <w:t xml:space="preserve">项目组其他成员（不包括项目负责人）具有交通运输或交通工程或交通规划专业学历的，每具备一名得1分，最高得5分。提供毕业证书复印件及响应单位为人员缴纳的2026年1月以来任意一期社保证明，</w:t>
      </w:r>
      <w:r>
        <w:rPr>
          <w:rFonts w:hint="eastAsia" w:ascii="宋体" w:hAnsi="宋体" w:cs="宋体"/>
          <w:szCs w:val="21"/>
        </w:rPr>
        <w:t xml:space="preserve">否则不得分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12、</w:t>
      </w:r>
      <w:r>
        <w:rPr>
          <w:rFonts w:hint="eastAsia" w:asciiTheme="minorEastAsia" w:hAnsiTheme="minorEastAsia" w:eastAsiaTheme="minorEastAsia"/>
          <w:b/>
          <w:bCs/>
          <w:szCs w:val="21"/>
        </w:rPr>
        <w:t xml:space="preserve">项目组其他成员工作年限及职称（8分）</w:t>
      </w:r>
      <w:r/>
    </w:p>
    <w:p>
      <w:pPr>
        <w:ind w:firstLine="420"/>
        <w:spacing w:line="360" w:lineRule="auto"/>
        <w:rPr>
          <w:rFonts w:ascii="宋体" w:hAnsi="宋体" w:cs="仿宋_GB2312"/>
          <w:szCs w:val="21"/>
        </w:rPr>
      </w:pPr>
      <w:r>
        <w:rPr>
          <w:rFonts w:hint="eastAsia" w:ascii="宋体" w:hAnsi="宋体" w:cs="宋体"/>
          <w:szCs w:val="21"/>
        </w:rPr>
        <w:t xml:space="preserve">项目组其他成员（不包括项目负责人）具有从事城市公共交通行业技术</w:t>
      </w:r>
      <w:r>
        <w:rPr>
          <w:rFonts w:ascii="宋体" w:hAnsi="宋体" w:cs="宋体"/>
          <w:szCs w:val="21"/>
        </w:rPr>
        <w:t xml:space="preserve">专业</w:t>
      </w:r>
      <w:r>
        <w:rPr>
          <w:rFonts w:hint="eastAsia" w:ascii="宋体" w:hAnsi="宋体" w:cs="宋体"/>
          <w:szCs w:val="21"/>
        </w:rPr>
        <w:t xml:space="preserve">5年及以上经验，且具有中级（或以上）职称的，每具备一名得2分，最高得8分。提供职称证书复印件、能证明上述工作经验的相关证明资料及响应单位为人员缴纳的2026年1月以来任意一期社保证明，否则不得分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13、发明专利（6分）</w:t>
      </w:r>
      <w:r/>
    </w:p>
    <w:p>
      <w:pPr>
        <w:ind w:firstLine="420"/>
        <w:spacing w:line="360" w:lineRule="auto"/>
        <w:rPr>
          <w:rFonts w:ascii="宋体" w:hAnsi="宋体" w:cs="仿宋_GB2312"/>
          <w:szCs w:val="21"/>
        </w:rPr>
      </w:pPr>
      <w:r>
        <w:rPr>
          <w:rFonts w:hint="eastAsia" w:ascii="宋体" w:hAnsi="宋体" w:cs="仿宋_GB2312"/>
          <w:szCs w:val="21"/>
        </w:rPr>
        <w:t xml:space="preserve">响应单位获得过交通类发明专利证书的，每提供一个得2分，最高得6分。提供证书复印件</w:t>
      </w:r>
      <w:r>
        <w:rPr>
          <w:rFonts w:hint="eastAsia" w:asciiTheme="minorEastAsia" w:hAnsiTheme="minorEastAsia" w:eastAsiaTheme="minorEastAsia"/>
          <w:szCs w:val="21"/>
        </w:rPr>
        <w:t xml:space="preserve">，否则不得分</w:t>
      </w:r>
      <w:r>
        <w:rPr>
          <w:rFonts w:hint="eastAsia" w:ascii="宋体" w:hAnsi="宋体" w:cs="仿宋_GB2312"/>
          <w:szCs w:val="21"/>
        </w:rPr>
        <w:t xml:space="preserve">。</w:t>
      </w:r>
      <w:r/>
    </w:p>
    <w:p>
      <w:pPr>
        <w:ind w:firstLine="422"/>
        <w:spacing w:line="360" w:lineRule="auto"/>
        <w:rPr>
          <w:rFonts w:ascii="宋体" w:hAnsi="宋体" w:cs="仿宋_GB2312"/>
          <w:b/>
          <w:bCs/>
          <w:szCs w:val="21"/>
        </w:rPr>
      </w:pPr>
      <w:r>
        <w:rPr>
          <w:rFonts w:hint="eastAsia" w:ascii="宋体" w:hAnsi="宋体" w:cs="仿宋_GB2312"/>
          <w:b/>
          <w:bCs/>
          <w:szCs w:val="21"/>
        </w:rPr>
        <w:t xml:space="preserve">14、获奖</w:t>
      </w:r>
      <w:r>
        <w:rPr>
          <w:rFonts w:hint="eastAsia" w:ascii="宋体" w:hAnsi="宋体" w:cs="宋体"/>
          <w:b/>
          <w:bCs/>
          <w:szCs w:val="21"/>
        </w:rPr>
        <w:t xml:space="preserve">及表彰表扬（4分）</w:t>
      </w:r>
      <w:r/>
    </w:p>
    <w:p>
      <w:pPr>
        <w:ind w:firstLine="420"/>
        <w:spacing w:line="360" w:lineRule="auto"/>
        <w:rPr>
          <w:rFonts w:ascii="宋体" w:hAnsi="宋体" w:cs="仿宋_GB2312"/>
          <w:szCs w:val="21"/>
        </w:rPr>
      </w:pPr>
      <w:r>
        <w:rPr>
          <w:rFonts w:hint="eastAsia" w:ascii="宋体" w:hAnsi="宋体" w:cs="仿宋_GB2312"/>
          <w:szCs w:val="21"/>
        </w:rPr>
        <w:t xml:space="preserve">响应单位自2021年1月1日至今（时间以获奖证书或发文时间为准）承担的类似本次采购内容项目获得市级以上奖项或表彰表扬的，每提供一个得2分，最高得4分。同一项目仅计取最高奖项得分。提供证书复印件或官方发文证明，否则不得分。</w:t>
      </w:r>
      <w:r/>
    </w:p>
    <w:p>
      <w:pPr>
        <w:ind w:firstLine="422"/>
        <w:spacing w:line="360" w:lineRule="auto"/>
        <w:rPr>
          <w:rFonts w:ascii="宋体" w:hAnsi="宋体" w:cs="仿宋_GB2312"/>
          <w:b/>
          <w:bCs/>
          <w:szCs w:val="21"/>
        </w:rPr>
      </w:pPr>
      <w:r>
        <w:rPr>
          <w:rFonts w:hint="eastAsia" w:ascii="宋体" w:hAnsi="宋体" w:cs="仿宋_GB2312"/>
          <w:b/>
          <w:bCs/>
          <w:szCs w:val="21"/>
        </w:rPr>
        <w:t xml:space="preserve">15、</w:t>
      </w:r>
      <w:r>
        <w:rPr>
          <w:rFonts w:hint="eastAsia" w:ascii="宋体" w:hAnsi="宋体" w:cs="宋体"/>
          <w:b/>
          <w:bCs/>
          <w:szCs w:val="21"/>
        </w:rPr>
        <w:t xml:space="preserve">类似项目业绩（9分）</w:t>
      </w:r>
      <w:r/>
    </w:p>
    <w:p>
      <w:pPr>
        <w:ind w:firstLine="420"/>
        <w:spacing w:line="360" w:lineRule="auto"/>
        <w:rPr>
          <w:rFonts w:ascii="宋体" w:hAnsi="宋体" w:cs="仿宋_GB2312"/>
          <w:szCs w:val="21"/>
        </w:rPr>
      </w:pPr>
      <w:r>
        <w:rPr>
          <w:rFonts w:hint="eastAsia" w:ascii="宋体" w:hAnsi="宋体" w:cs="宋体"/>
          <w:szCs w:val="21"/>
        </w:rPr>
        <w:t xml:space="preserve">响应单位自2021年1月1日至今（时间以合同签订日期为准）具有类似项目（交通规划或研究类项目）业绩的，每具备一个得3分，最高得9分。提供项目合同复印件，否则不得分</w:t>
      </w:r>
      <w:r>
        <w:rPr>
          <w:rFonts w:hint="eastAsia" w:asciiTheme="minorEastAsia" w:hAnsiTheme="minorEastAsia" w:eastAsiaTheme="minorEastAsia"/>
          <w:szCs w:val="21"/>
        </w:rPr>
        <w:t xml:space="preserve">。</w:t>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1、报价超过采购预算（或最高限价）的将不进入综合评审程序，也不得成交。</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2、付款步骤、服务期限如有负偏离的不得成交。</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ascii="宋体" w:hAnsi="宋体" w:cs="宋体"/>
          <w:szCs w:val="21"/>
        </w:rPr>
        <w:t xml:space="preserve">针对评分标准中评分的每一条，响应单位均应提供相关资料并作出相应说明供评委评判，未提供相关资料或提供的相关资料不明确、不清晰评委而无法判断是否符合评分条件的视为不具备该项得分的条件</w:t>
      </w:r>
      <w:r>
        <w:rPr>
          <w:rFonts w:hint="eastAsia" w:cs="宋体" w:asciiTheme="minorEastAsia" w:hAnsiTheme="minorEastAsia" w:eastAsiaTheme="minorEastAsia"/>
          <w:szCs w:val="21"/>
        </w:rPr>
        <w:t xml:space="preserve">。</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4、采购文件中要求提供复印件的，也可提供扫描件；</w:t>
      </w:r>
      <w:r/>
    </w:p>
    <w:p>
      <w:pPr>
        <w:spacing w:line="360" w:lineRule="auto"/>
        <w:rPr>
          <w:rFonts w:ascii="宋体" w:hAnsi="宋体" w:cs="仿宋_GB2312"/>
          <w:szCs w:val="21"/>
        </w:rPr>
      </w:pPr>
      <w:r>
        <w:rPr>
          <w:rFonts w:hint="eastAsia" w:cs="宋体" w:asciiTheme="minorEastAsia" w:hAnsiTheme="minorEastAsia" w:eastAsiaTheme="minorEastAsia"/>
          <w:szCs w:val="21"/>
        </w:rPr>
        <w:t xml:space="preserve">5、响应文件中提供的内容均需进行签章。</w:t>
      </w:r>
      <w:r/>
    </w:p>
    <w:p>
      <w:pPr>
        <w:pStyle w:val="753"/>
        <w:spacing w:after="0" w:line="360" w:lineRule="auto"/>
        <w:sectPr>
          <w:footnotePr/>
          <w:endnotePr/>
          <w:type w:val="nextPage"/>
          <w:pgSz w:w="11906" w:h="16838" w:orient="portrait"/>
          <w:pgMar w:top="1440" w:right="1083" w:bottom="1440" w:left="1083" w:header="964" w:footer="964" w:gutter="0"/>
          <w:cols w:num="1" w:sep="0" w:space="0" w:equalWidth="1"/>
          <w:docGrid w:linePitch="360"/>
        </w:sectPr>
      </w:p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rPr>
      </w:pPr>
      <w:r>
        <w:rPr>
          <w:rFonts w:hint="eastAsia" w:ascii="宋体" w:hAnsi="宋体" w:cs="宋体"/>
        </w:rPr>
        <w:t xml:space="preserve">合同编号：</w:t>
      </w:r>
      <w:r/>
    </w:p>
    <w:p>
      <w:pPr>
        <w:spacing w:line="360" w:lineRule="auto"/>
        <w:rPr>
          <w:rFonts w:ascii="宋体" w:hAnsi="宋体" w:cs="宋体"/>
        </w:rPr>
      </w:pPr>
      <w:r>
        <w:rPr>
          <w:rFonts w:hint="eastAsia" w:ascii="宋体" w:hAnsi="宋体" w:cs="宋体"/>
        </w:rPr>
        <w:t xml:space="preserve">甲方（采购单位）：苏州市交通运输综合行政执法支队</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联系地址：</w:t>
      </w:r>
      <w:r>
        <w:rPr>
          <w:rFonts w:hint="eastAsia" w:ascii="宋体" w:hAnsi="宋体" w:cs="宋体"/>
          <w:szCs w:val="21"/>
        </w:rPr>
        <w:t xml:space="preserve">苏州市南环西路1238号</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 </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cs="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联系地址：</w:t>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根据苏州市政府采购编号</w:t>
      </w:r>
      <w:r>
        <w:rPr>
          <w:rFonts w:hint="eastAsia" w:ascii="宋体" w:hAnsi="宋体" w:cs="宋体"/>
          <w:szCs w:val="21"/>
        </w:rPr>
        <w:t xml:space="preserve">JSZC-320500-CJZB-C2026-0039</w:t>
      </w:r>
      <w:r>
        <w:rPr>
          <w:rFonts w:hint="eastAsia" w:ascii="宋体" w:hAnsi="宋体" w:cs="宋体"/>
        </w:rPr>
        <w:t xml:space="preserve">号“</w:t>
      </w:r>
      <w:r>
        <w:rPr>
          <w:rFonts w:hint="eastAsia" w:ascii="宋体" w:hAnsi="宋体" w:cs="宋体"/>
          <w:szCs w:val="21"/>
        </w:rPr>
        <w:t xml:space="preserve">2026年度苏州市区城市客运服务质量评价</w:t>
      </w:r>
      <w:r>
        <w:rPr>
          <w:rFonts w:hint="eastAsia" w:ascii="宋体" w:hAnsi="宋体" w:cs="宋体"/>
        </w:rPr>
        <w:t xml:space="preserve">”的采购文件、乙方的响应文件及成交结果，依照《中华人民共和国民法典》及其他有关法律、行政法规，遵循平等、自愿、公平和诚实信用的原则，双方就第标段内容的相关事项协商一致，签订本合同书。</w:t>
      </w:r>
      <w:r/>
    </w:p>
    <w:p>
      <w:pPr>
        <w:spacing w:line="360" w:lineRule="auto"/>
        <w:rPr>
          <w:rFonts w:ascii="宋体" w:hAnsi="宋体" w:cs="宋体"/>
        </w:rPr>
      </w:pPr>
      <w:r>
        <w:rPr>
          <w:rFonts w:hint="eastAsia" w:ascii="宋体" w:hAnsi="宋体" w:cs="宋体"/>
          <w:b/>
          <w:bCs/>
        </w:rPr>
        <w:t xml:space="preserve">一、合同内容：</w:t>
      </w:r>
      <w:r>
        <w:rPr>
          <w:rFonts w:hint="eastAsia" w:ascii="宋体" w:hAnsi="宋体" w:cs="宋体"/>
        </w:rPr>
        <w:t xml:space="preserve">甲方委托乙方进行项目，同时乙方须向甲方提供的全部服务工作。</w:t>
      </w:r>
      <w:r/>
    </w:p>
    <w:p>
      <w:pPr>
        <w:spacing w:line="360" w:lineRule="auto"/>
        <w:rPr>
          <w:rFonts w:ascii="宋体" w:hAnsi="宋体" w:cs="宋体"/>
          <w:b/>
          <w:bCs/>
        </w:rPr>
      </w:pPr>
      <w:r>
        <w:rPr>
          <w:rFonts w:hint="eastAsia" w:ascii="宋体" w:hAnsi="宋体" w:cs="宋体"/>
          <w:b/>
          <w:bCs/>
        </w:rPr>
        <w:t xml:space="preserve">二、下列文件为本合同不可分割部分：</w:t>
      </w:r>
      <w:r/>
    </w:p>
    <w:p>
      <w:pPr>
        <w:ind w:firstLine="420"/>
        <w:spacing w:line="360" w:lineRule="auto"/>
        <w:rPr>
          <w:rFonts w:ascii="宋体" w:hAnsi="宋体" w:cs="宋体"/>
        </w:rPr>
      </w:pPr>
      <w:r>
        <w:rPr>
          <w:rFonts w:hint="eastAsia" w:ascii="宋体" w:hAnsi="宋体" w:cs="宋体"/>
        </w:rPr>
        <w:t xml:space="preserve">1、成交通知书；</w:t>
      </w:r>
      <w:r/>
    </w:p>
    <w:p>
      <w:pPr>
        <w:ind w:firstLine="420"/>
        <w:spacing w:line="360" w:lineRule="auto"/>
        <w:rPr>
          <w:rFonts w:ascii="宋体" w:hAnsi="宋体" w:cs="宋体"/>
        </w:rPr>
      </w:pPr>
      <w:r>
        <w:rPr>
          <w:rFonts w:hint="eastAsia" w:ascii="宋体" w:hAnsi="宋体" w:cs="宋体"/>
        </w:rPr>
        <w:t xml:space="preserve">2、采购文件及其补充文件（如有）；</w:t>
      </w:r>
      <w:r/>
    </w:p>
    <w:p>
      <w:pPr>
        <w:ind w:firstLine="420"/>
        <w:spacing w:line="360" w:lineRule="auto"/>
        <w:rPr>
          <w:rFonts w:ascii="宋体" w:hAnsi="宋体" w:cs="宋体"/>
        </w:rPr>
      </w:pPr>
      <w:r>
        <w:rPr>
          <w:rFonts w:hint="eastAsia" w:ascii="宋体" w:hAnsi="宋体" w:cs="宋体"/>
        </w:rPr>
        <w:t xml:space="preserve">3、乙方成交的响应文件；</w:t>
      </w:r>
      <w:r/>
    </w:p>
    <w:p>
      <w:pPr>
        <w:ind w:firstLine="420"/>
        <w:spacing w:line="360" w:lineRule="auto"/>
        <w:rPr>
          <w:rFonts w:ascii="宋体" w:hAnsi="宋体" w:cs="宋体"/>
        </w:rPr>
      </w:pPr>
      <w:r>
        <w:rPr>
          <w:rFonts w:hint="eastAsia" w:ascii="宋体" w:hAnsi="宋体" w:cs="宋体"/>
        </w:rPr>
        <w:t xml:space="preserve">4、乙方的其他承诺内容。</w:t>
      </w:r>
      <w:r/>
    </w:p>
    <w:p>
      <w:pPr>
        <w:spacing w:line="360" w:lineRule="auto"/>
        <w:rPr>
          <w:rFonts w:ascii="宋体" w:hAnsi="宋体" w:cs="宋体"/>
          <w:b/>
          <w:bCs/>
        </w:rPr>
      </w:pPr>
      <w:r>
        <w:rPr>
          <w:rFonts w:hint="eastAsia" w:ascii="宋体" w:hAnsi="宋体" w:cs="宋体"/>
          <w:b/>
          <w:bCs/>
        </w:rPr>
        <w:t xml:space="preserve">三、价格与支付：</w:t>
      </w:r>
      <w:r/>
    </w:p>
    <w:p>
      <w:pPr>
        <w:ind w:firstLine="420"/>
        <w:spacing w:line="360" w:lineRule="auto"/>
        <w:rPr>
          <w:rFonts w:ascii="宋体" w:hAnsi="宋体" w:cs="宋体"/>
        </w:rPr>
      </w:pPr>
      <w:r>
        <w:rPr>
          <w:rFonts w:hint="eastAsia" w:ascii="宋体" w:hAnsi="宋体" w:cs="宋体"/>
        </w:rPr>
        <w:t xml:space="preserve">1、本合同总金额：</w:t>
      </w:r>
      <w:r/>
    </w:p>
    <w:p>
      <w:pPr>
        <w:ind w:firstLine="420"/>
        <w:spacing w:line="360" w:lineRule="auto"/>
        <w:rPr>
          <w:rFonts w:ascii="宋体" w:hAnsi="宋体" w:cs="宋体"/>
        </w:rPr>
      </w:pPr>
      <w:r>
        <w:rPr>
          <w:rFonts w:hint="eastAsia" w:ascii="宋体" w:hAnsi="宋体" w:cs="宋体"/>
        </w:rPr>
        <w:t xml:space="preserve">2、合同价格为完成所有工作的最终价格。</w:t>
      </w:r>
      <w:bookmarkStart w:id="10" w:name="OLE_LINK24"/>
      <w:r/>
      <w:bookmarkStart w:id="11" w:name="OLE_LINK22"/>
      <w:r/>
      <w:bookmarkEnd w:id="10"/>
      <w:bookmarkEnd w:id="11"/>
      <w:r/>
    </w:p>
    <w:p>
      <w:pPr>
        <w:ind w:firstLine="420"/>
        <w:spacing w:line="360" w:lineRule="auto"/>
      </w:pPr>
      <w:r>
        <w:rPr>
          <w:rFonts w:hint="eastAsia" w:ascii="宋体" w:hAnsi="宋体" w:cs="宋体"/>
        </w:rPr>
        <w:t xml:space="preserve">合同价格包括</w:t>
      </w:r>
      <w:r>
        <w:rPr>
          <w:rFonts w:hint="eastAsia" w:ascii="宋体" w:hAnsi="宋体" w:cs="宋体"/>
          <w:szCs w:val="21"/>
          <w:shd w:val="clear" w:color="auto" w:fill="ffffff"/>
        </w:rPr>
        <w:t xml:space="preserve">完成本次服务项目所需人员费用（包括工资和补贴）、成果编制费（含印刷费）、采购费、咨询费、后续服务费、保险、劳保、管理、各种税费、利润、税金、政策性文件规定及合同包含的所有风险、责任等各项应有费用</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3、付款步骤：</w:t>
      </w:r>
      <w:r/>
    </w:p>
    <w:p>
      <w:pPr>
        <w:ind w:firstLine="420"/>
        <w:spacing w:line="360" w:lineRule="auto"/>
        <w:rPr>
          <w:rFonts w:ascii="宋体" w:hAnsi="宋体" w:cs="宋体"/>
        </w:rPr>
      </w:pPr>
      <w:r>
        <w:rPr>
          <w:rFonts w:hint="eastAsia" w:ascii="宋体" w:hAnsi="宋体" w:cs="宋体"/>
        </w:rPr>
        <w:t xml:space="preserve">第一标段：合同签订生效后，项目完成专家评审并提交项目报告，经甲方验收合格后，甲方一次性付清合同款项。</w:t>
      </w:r>
      <w:r/>
    </w:p>
    <w:p>
      <w:pPr>
        <w:ind w:firstLine="420"/>
        <w:spacing w:line="360" w:lineRule="auto"/>
        <w:rPr>
          <w:rFonts w:ascii="宋体" w:hAnsi="宋体" w:cs="宋体"/>
        </w:rPr>
      </w:pPr>
      <w:r>
        <w:rPr>
          <w:rFonts w:hint="eastAsia" w:ascii="宋体" w:hAnsi="宋体" w:cs="宋体"/>
        </w:rPr>
        <w:t xml:space="preserve">第二标段：合同签订生效后，乙方按期提供成果资料，2026年底前</w:t>
      </w:r>
      <w:r>
        <w:rPr>
          <w:rFonts w:hint="eastAsia" w:ascii="宋体" w:hAnsi="宋体" w:cs="宋体"/>
          <w:szCs w:val="21"/>
        </w:rPr>
        <w:t xml:space="preserve">甲方向乙方支付合同金额的70%；服务内容全部完成，经甲方验收合格后，甲方一次性付清合同余款。</w:t>
      </w:r>
      <w:r/>
    </w:p>
    <w:p>
      <w:pPr>
        <w:ind w:firstLine="420"/>
        <w:spacing w:line="360" w:lineRule="auto"/>
        <w:rPr>
          <w:rFonts w:ascii="宋体" w:hAnsi="宋体" w:cs="宋体"/>
        </w:rPr>
      </w:pPr>
      <w:r>
        <w:rPr>
          <w:rFonts w:hint="eastAsia" w:ascii="宋体" w:hAnsi="宋体" w:cs="宋体"/>
        </w:rPr>
        <w:t xml:space="preserve">第三标段：合同签订生效后，乙方按期提供成果资料，2026年底前</w:t>
      </w:r>
      <w:r>
        <w:rPr>
          <w:rFonts w:hint="eastAsia" w:ascii="宋体" w:hAnsi="宋体" w:cs="宋体"/>
          <w:szCs w:val="21"/>
        </w:rPr>
        <w:t xml:space="preserve">甲方向乙方支付合同金额的35%；服务内容全部完成，经甲方验收合格后，甲方一次性付清合同余款。</w:t>
      </w:r>
      <w:r/>
    </w:p>
    <w:p>
      <w:pPr>
        <w:ind w:firstLine="420"/>
        <w:spacing w:line="360" w:lineRule="auto"/>
        <w:rPr>
          <w:rFonts w:ascii="宋体" w:hAnsi="宋体" w:cs="宋体"/>
        </w:rPr>
      </w:pPr>
      <w:r>
        <w:rPr>
          <w:rFonts w:hint="eastAsia" w:ascii="宋体" w:hAnsi="宋体" w:cs="宋体"/>
        </w:rPr>
        <w:t xml:space="preserve">备注：每次付款需出具正式的发票</w:t>
      </w:r>
      <w:r>
        <w:rPr>
          <w:rFonts w:hint="eastAsia"/>
        </w:rPr>
        <w:t xml:space="preserve">和相应成果材料</w:t>
      </w:r>
      <w:r>
        <w:rPr>
          <w:rFonts w:hint="eastAsia" w:ascii="宋体" w:hAnsi="宋体" w:cs="宋体"/>
        </w:rPr>
        <w:t xml:space="preserve">，尾款付款还需出具由甲乙双方签章的《苏州市政府采购合同履行验收报告》</w:t>
      </w:r>
      <w:r/>
    </w:p>
    <w:p>
      <w:pPr>
        <w:ind w:firstLine="420"/>
        <w:spacing w:line="360" w:lineRule="auto"/>
        <w:rPr>
          <w:rFonts w:ascii="宋体" w:hAnsi="宋体" w:cs="宋体"/>
        </w:rPr>
      </w:pPr>
      <w:r>
        <w:rPr>
          <w:rFonts w:hint="eastAsia" w:ascii="宋体" w:hAnsi="宋体" w:cs="宋体"/>
        </w:rPr>
        <w:t xml:space="preserve">4、付款方式：银行转账或数字人民币支付。</w:t>
      </w:r>
      <w:r/>
    </w:p>
    <w:p>
      <w:pPr>
        <w:ind w:firstLine="420"/>
        <w:spacing w:line="360" w:lineRule="auto"/>
        <w:rPr>
          <w:rFonts w:ascii="宋体" w:hAnsi="宋体" w:cs="宋体"/>
        </w:rPr>
      </w:pPr>
      <w:r>
        <w:rPr>
          <w:rFonts w:hint="eastAsia" w:ascii="宋体" w:hAnsi="宋体" w:cs="宋体"/>
        </w:rPr>
        <w:t xml:space="preserve">5、乙方账户信息：</w:t>
      </w:r>
      <w:r/>
    </w:p>
    <w:p>
      <w:pPr>
        <w:spacing w:line="360" w:lineRule="auto"/>
        <w:rPr>
          <w:rFonts w:ascii="宋体" w:hAnsi="宋体" w:cs="宋体"/>
          <w:b/>
          <w:bCs/>
        </w:rPr>
      </w:pPr>
      <w:r>
        <w:rPr>
          <w:rFonts w:hint="eastAsia" w:ascii="宋体" w:hAnsi="宋体" w:cs="宋体"/>
          <w:b/>
          <w:bCs/>
        </w:rPr>
        <w:t xml:space="preserve">四、质量与验收：</w:t>
      </w:r>
      <w:r/>
    </w:p>
    <w:p>
      <w:pPr>
        <w:ind w:firstLine="420"/>
        <w:spacing w:line="360" w:lineRule="auto"/>
        <w:rPr>
          <w:rFonts w:ascii="宋体" w:hAnsi="宋体" w:cs="宋体"/>
        </w:rPr>
      </w:pPr>
      <w:r>
        <w:rPr>
          <w:rFonts w:hint="eastAsia" w:ascii="宋体" w:hAnsi="宋体" w:cs="宋体"/>
        </w:rPr>
        <w:t xml:space="preserve">1、乙方需在规定的时间内优质完成项目服务工作。</w:t>
      </w:r>
      <w:r/>
    </w:p>
    <w:p>
      <w:pPr>
        <w:ind w:firstLine="420"/>
        <w:spacing w:line="360" w:lineRule="auto"/>
        <w:rPr>
          <w:rFonts w:ascii="宋体" w:hAnsi="宋体" w:cs="宋体"/>
          <w:szCs w:val="21"/>
        </w:rPr>
      </w:pPr>
      <w:r>
        <w:rPr>
          <w:rFonts w:hint="eastAsia" w:ascii="宋体" w:hAnsi="宋体" w:cs="宋体"/>
          <w:szCs w:val="21"/>
        </w:rPr>
        <w:t xml:space="preserve">2、验收标准：</w:t>
      </w:r>
      <w:r/>
    </w:p>
    <w:p>
      <w:pPr>
        <w:ind w:firstLine="420"/>
        <w:spacing w:line="360" w:lineRule="auto"/>
        <w:rPr>
          <w:rFonts w:ascii="宋体" w:hAnsi="宋体" w:cs="宋体"/>
          <w:szCs w:val="21"/>
        </w:rPr>
      </w:pPr>
      <w:r>
        <w:rPr>
          <w:rFonts w:hint="eastAsia" w:ascii="宋体" w:hAnsi="宋体" w:cs="宋体"/>
          <w:szCs w:val="21"/>
        </w:rPr>
        <w:t xml:space="preserve">2.1履约验收标准：根据国家相关法律法规、行业相关标准、政府采购合同要求、采购文件要求、响应文件规定。</w:t>
      </w:r>
      <w:r/>
    </w:p>
    <w:p>
      <w:pPr>
        <w:ind w:firstLine="420"/>
        <w:spacing w:line="360" w:lineRule="auto"/>
        <w:rPr>
          <w:rFonts w:ascii="宋体" w:hAnsi="宋体" w:cs="宋体"/>
          <w:szCs w:val="21"/>
        </w:rPr>
      </w:pPr>
      <w:r>
        <w:rPr>
          <w:rFonts w:hint="eastAsia" w:ascii="宋体" w:hAnsi="宋体" w:cs="宋体"/>
          <w:szCs w:val="21"/>
        </w:rPr>
        <w:t xml:space="preserve">2.2履约验收主体：由甲方进行验收。</w:t>
      </w:r>
      <w:r/>
    </w:p>
    <w:p>
      <w:pPr>
        <w:ind w:firstLine="420"/>
        <w:spacing w:line="360" w:lineRule="auto"/>
        <w:rPr>
          <w:rFonts w:ascii="宋体" w:hAnsi="宋体" w:cs="宋体"/>
          <w:szCs w:val="21"/>
        </w:rPr>
      </w:pPr>
      <w:r>
        <w:rPr>
          <w:rFonts w:hint="eastAsia" w:ascii="宋体" w:hAnsi="宋体" w:cs="宋体"/>
          <w:szCs w:val="21"/>
        </w:rPr>
        <w:t xml:space="preserve">2.3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rPr>
          <w:rFonts w:ascii="宋体" w:hAnsi="宋体" w:cs="宋体"/>
          <w:szCs w:val="21"/>
        </w:rPr>
      </w:pPr>
      <w:r>
        <w:rPr>
          <w:rFonts w:hint="eastAsia" w:ascii="宋体" w:hAnsi="宋体" w:cs="宋体"/>
          <w:szCs w:val="21"/>
        </w:rPr>
        <w:t xml:space="preserve">2.4验收程序：</w:t>
      </w:r>
      <w:r/>
    </w:p>
    <w:p>
      <w:pPr>
        <w:ind w:firstLine="420"/>
        <w:spacing w:line="360" w:lineRule="auto"/>
        <w:rPr>
          <w:rFonts w:ascii="宋体" w:hAnsi="宋体" w:cs="宋体"/>
          <w:szCs w:val="21"/>
        </w:rPr>
      </w:pPr>
      <w:r>
        <w:rPr>
          <w:rFonts w:hint="eastAsia" w:ascii="宋体" w:hAnsi="宋体" w:cs="宋体"/>
          <w:szCs w:val="21"/>
        </w:rPr>
        <w:t xml:space="preserve">2.4.1履约验收时间：采用一次性验收。</w:t>
      </w:r>
      <w:r/>
    </w:p>
    <w:p>
      <w:pPr>
        <w:ind w:firstLine="420"/>
        <w:spacing w:line="360" w:lineRule="auto"/>
        <w:rPr>
          <w:rFonts w:ascii="宋体" w:hAnsi="宋体" w:cs="宋体"/>
          <w:szCs w:val="21"/>
        </w:rPr>
      </w:pPr>
      <w:r>
        <w:rPr>
          <w:rFonts w:hint="eastAsia" w:ascii="宋体" w:hAnsi="宋体" w:cs="宋体"/>
          <w:szCs w:val="21"/>
        </w:rPr>
        <w:t xml:space="preserve">2.4.2政府采购合同约定的履约验收条件达到时，甲方</w:t>
      </w:r>
      <w:r>
        <w:rPr>
          <w:rFonts w:ascii="宋体" w:hAnsi="宋体" w:cs="宋体"/>
          <w:szCs w:val="21"/>
        </w:rPr>
        <w:t xml:space="preserve">应当在</w:t>
      </w:r>
      <w:r>
        <w:rPr>
          <w:rFonts w:hint="eastAsia" w:ascii="宋体" w:hAnsi="宋体" w:cs="宋体"/>
          <w:szCs w:val="21"/>
        </w:rPr>
        <w:t xml:space="preserve">5</w:t>
      </w:r>
      <w:r>
        <w:rPr>
          <w:rFonts w:ascii="宋体" w:hAnsi="宋体" w:cs="宋体"/>
          <w:szCs w:val="21"/>
        </w:rPr>
        <w:t xml:space="preserve">个工作日内启动履约验收工作，并向</w:t>
      </w:r>
      <w:r>
        <w:rPr>
          <w:rFonts w:hint="eastAsia" w:ascii="宋体" w:hAnsi="宋体" w:cs="宋体"/>
          <w:szCs w:val="21"/>
        </w:rPr>
        <w:t xml:space="preserve">乙方</w:t>
      </w:r>
      <w:r>
        <w:rPr>
          <w:rFonts w:ascii="宋体" w:hAnsi="宋体" w:cs="宋体"/>
          <w:szCs w:val="21"/>
        </w:rPr>
        <w:t xml:space="preserve">发出《政府采购履约验收通知单》。 在政府采购合同约定的履行验收条件达到时，</w:t>
      </w:r>
      <w:r>
        <w:rPr>
          <w:rFonts w:hint="eastAsia" w:ascii="宋体" w:hAnsi="宋体" w:cs="宋体"/>
          <w:szCs w:val="21"/>
        </w:rPr>
        <w:t xml:space="preserve">乙方</w:t>
      </w:r>
      <w:r>
        <w:rPr>
          <w:rFonts w:ascii="宋体" w:hAnsi="宋体" w:cs="宋体"/>
          <w:szCs w:val="21"/>
        </w:rPr>
        <w:t xml:space="preserve">可以主动联系</w:t>
      </w:r>
      <w:r>
        <w:rPr>
          <w:rFonts w:hint="eastAsia" w:ascii="宋体" w:hAnsi="宋体" w:cs="宋体"/>
          <w:szCs w:val="21"/>
        </w:rPr>
        <w:t xml:space="preserve">甲方</w:t>
      </w:r>
      <w:r>
        <w:rPr>
          <w:rFonts w:ascii="宋体" w:hAnsi="宋体" w:cs="宋体"/>
          <w:szCs w:val="21"/>
        </w:rPr>
        <w:t xml:space="preserve">启动履约验收工作。</w:t>
      </w:r>
      <w:r/>
    </w:p>
    <w:p>
      <w:pPr>
        <w:ind w:firstLine="420"/>
        <w:spacing w:line="360" w:lineRule="auto"/>
        <w:rPr>
          <w:rFonts w:ascii="宋体" w:hAnsi="宋体" w:cs="宋体"/>
          <w:szCs w:val="21"/>
        </w:rPr>
      </w:pPr>
      <w:r>
        <w:rPr>
          <w:rFonts w:hint="eastAsia" w:ascii="宋体" w:hAnsi="宋体" w:cs="宋体"/>
          <w:szCs w:val="21"/>
        </w:rPr>
        <w:t xml:space="preserve">2.4.3甲方成立验收小组，负责采购项目履约验收</w:t>
      </w:r>
      <w:r>
        <w:rPr>
          <w:rFonts w:ascii="宋体" w:hAnsi="宋体" w:cs="宋体"/>
          <w:szCs w:val="21"/>
        </w:rPr>
        <w:t xml:space="preserve">具体工作</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2.4.4验收小组应当按照验收工作实施方案开展验收，对乙方</w:t>
      </w:r>
      <w:r>
        <w:rPr>
          <w:rFonts w:ascii="宋体" w:hAnsi="宋体" w:cs="宋体"/>
          <w:szCs w:val="21"/>
        </w:rPr>
        <w:t xml:space="preserve">提供的服务按照采购文件、响应文件、政府采购合同等进行逐一核对、验收，并做好验收记录。 </w:t>
      </w:r>
      <w:r/>
    </w:p>
    <w:p>
      <w:pPr>
        <w:ind w:firstLine="420"/>
        <w:spacing w:line="360" w:lineRule="auto"/>
        <w:rPr>
          <w:rFonts w:ascii="宋体" w:hAnsi="宋体" w:cs="宋体"/>
          <w:szCs w:val="21"/>
        </w:rPr>
      </w:pPr>
      <w:r>
        <w:rPr>
          <w:rFonts w:hint="eastAsia" w:ascii="宋体" w:hAnsi="宋体" w:cs="宋体"/>
          <w:szCs w:val="21"/>
        </w:rPr>
        <w:t xml:space="preserve">2.4.5</w:t>
      </w:r>
      <w:r>
        <w:rPr>
          <w:rFonts w:ascii="宋体" w:hAnsi="宋体" w:cs="宋体"/>
          <w:szCs w:val="21"/>
        </w:rPr>
        <w:t xml:space="preserve">履约验收工作结束后，验收小组应形成书面验收意见，列明各项标准的验收情况及项目</w:t>
      </w:r>
      <w:r>
        <w:rPr>
          <w:rFonts w:ascii="宋体" w:hAnsi="宋体" w:cs="宋体"/>
          <w:szCs w:val="21"/>
        </w:rPr>
        <w:t xml:space="preserve">总体评价。验收小组所有成员应当在书面验收意见上签字并报送</w:t>
      </w:r>
      <w:r>
        <w:rPr>
          <w:rFonts w:hint="eastAsia" w:ascii="宋体" w:hAnsi="宋体" w:cs="宋体"/>
          <w:szCs w:val="21"/>
        </w:rPr>
        <w:t xml:space="preserve">甲方</w:t>
      </w:r>
      <w:r>
        <w:rPr>
          <w:rFonts w:ascii="宋体" w:hAnsi="宋体" w:cs="宋体"/>
          <w:szCs w:val="21"/>
        </w:rPr>
        <w:t xml:space="preserve">。验收小组成员意见不一致时，按照少数服从多数的原则作出验收意见，并将不一致意见如实记录。</w:t>
      </w:r>
      <w:r/>
    </w:p>
    <w:p>
      <w:pPr>
        <w:ind w:firstLine="420"/>
        <w:spacing w:line="360" w:lineRule="auto"/>
        <w:rPr>
          <w:rFonts w:ascii="宋体" w:hAnsi="宋体" w:cs="宋体"/>
          <w:szCs w:val="21"/>
        </w:rPr>
      </w:pPr>
      <w:r>
        <w:rPr>
          <w:rFonts w:hint="eastAsia" w:ascii="宋体" w:hAnsi="宋体" w:cs="宋体"/>
          <w:szCs w:val="21"/>
        </w:rPr>
        <w:t xml:space="preserve">2.5经双方共同验收，</w:t>
      </w:r>
      <w:r>
        <w:rPr>
          <w:rFonts w:ascii="宋体" w:hAnsi="宋体" w:cs="宋体"/>
          <w:szCs w:val="21"/>
        </w:rPr>
        <w:t xml:space="preserve">项目履约验收合格的，</w:t>
      </w:r>
      <w:r>
        <w:rPr>
          <w:rFonts w:hint="eastAsia" w:ascii="宋体" w:hAnsi="宋体" w:cs="宋体"/>
          <w:szCs w:val="21"/>
        </w:rPr>
        <w:t xml:space="preserve">甲方</w:t>
      </w:r>
      <w:r>
        <w:rPr>
          <w:rFonts w:ascii="宋体" w:hAnsi="宋体" w:cs="宋体"/>
          <w:szCs w:val="21"/>
        </w:rPr>
        <w:t xml:space="preserve">根据政府采购合同约定及时向</w:t>
      </w:r>
      <w:r>
        <w:rPr>
          <w:rFonts w:hint="eastAsia" w:ascii="宋体" w:hAnsi="宋体" w:cs="宋体"/>
          <w:szCs w:val="21"/>
        </w:rPr>
        <w:t xml:space="preserve">乙方</w:t>
      </w:r>
      <w:r>
        <w:rPr>
          <w:rFonts w:ascii="宋体" w:hAnsi="宋体" w:cs="宋体"/>
          <w:szCs w:val="21"/>
        </w:rPr>
        <w:t xml:space="preserve">支付采购资金、退还履约保证金</w:t>
      </w:r>
      <w:r>
        <w:rPr>
          <w:rFonts w:hint="eastAsia" w:ascii="宋体" w:hAnsi="宋体" w:cs="宋体"/>
          <w:szCs w:val="21"/>
        </w:rPr>
        <w:t xml:space="preserve">（如有）</w:t>
      </w:r>
      <w:r>
        <w:rPr>
          <w:rFonts w:ascii="宋体" w:hAnsi="宋体" w:cs="宋体"/>
          <w:szCs w:val="21"/>
        </w:rPr>
        <w:t xml:space="preserve">，不得拖延、拖欠或非法扣留</w:t>
      </w:r>
      <w:r>
        <w:rPr>
          <w:rFonts w:hint="eastAsia" w:ascii="宋体" w:hAnsi="宋体" w:cs="宋体"/>
          <w:szCs w:val="21"/>
        </w:rPr>
        <w:t xml:space="preserve">；</w:t>
      </w:r>
      <w:r>
        <w:rPr>
          <w:rFonts w:ascii="宋体" w:hAnsi="宋体" w:cs="宋体"/>
          <w:szCs w:val="21"/>
        </w:rPr>
        <w:t xml:space="preserve">项目验收不合格的，</w:t>
      </w:r>
      <w:r>
        <w:rPr>
          <w:rFonts w:hint="eastAsia" w:ascii="宋体" w:hAnsi="宋体" w:cs="宋体"/>
          <w:szCs w:val="21"/>
        </w:rPr>
        <w:t xml:space="preserve">甲方</w:t>
      </w:r>
      <w:r>
        <w:rPr>
          <w:rFonts w:ascii="宋体" w:hAnsi="宋体" w:cs="宋体"/>
          <w:szCs w:val="21"/>
        </w:rPr>
        <w:t xml:space="preserve">应当停止支付采购资金，并按照政府采购合同约定追究</w:t>
      </w:r>
      <w:r>
        <w:rPr>
          <w:rFonts w:hint="eastAsia" w:ascii="宋体" w:hAnsi="宋体" w:cs="宋体"/>
          <w:szCs w:val="21"/>
        </w:rPr>
        <w:t xml:space="preserve">乙方</w:t>
      </w:r>
      <w:r>
        <w:rPr>
          <w:rFonts w:ascii="宋体" w:hAnsi="宋体" w:cs="宋体"/>
          <w:szCs w:val="21"/>
        </w:rPr>
        <w:t xml:space="preserve">违约责任</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2.6其他验收要求按照《江苏省政府采购履约验收管理办法》规定执行。</w:t>
      </w:r>
      <w:r/>
    </w:p>
    <w:p>
      <w:pPr>
        <w:ind w:firstLine="420"/>
        <w:spacing w:line="360" w:lineRule="auto"/>
        <w:rPr>
          <w:rFonts w:ascii="宋体" w:hAnsi="宋体" w:cs="宋体"/>
        </w:rPr>
      </w:pPr>
      <w:r>
        <w:rPr>
          <w:rFonts w:hint="eastAsia" w:ascii="宋体" w:hAnsi="宋体" w:cs="宋体"/>
        </w:rPr>
        <w:t xml:space="preserve">3、乙方应保证所提供服务涉及到的知识产权和技术资料是合法取得，并享有完整的知识产权，不会因为甲方的使用而被责令停止使用、追偿或要求赔偿损失，如出现此情况，一切经济和法律责任均由乙方承担。</w:t>
      </w:r>
      <w:r/>
    </w:p>
    <w:p>
      <w:pPr>
        <w:ind w:firstLine="420"/>
        <w:spacing w:line="360" w:lineRule="auto"/>
        <w:rPr>
          <w:rFonts w:ascii="宋体" w:hAnsi="宋体" w:cs="宋体"/>
        </w:rPr>
      </w:pPr>
      <w:r>
        <w:rPr>
          <w:rFonts w:hint="eastAsia" w:ascii="宋体" w:hAnsi="宋体" w:cs="宋体"/>
        </w:rPr>
        <w:t xml:space="preserve">4、项目保密要求</w:t>
      </w:r>
      <w:r/>
    </w:p>
    <w:p>
      <w:pPr>
        <w:ind w:firstLine="420"/>
        <w:spacing w:line="360" w:lineRule="auto"/>
        <w:rPr>
          <w:rFonts w:ascii="宋体" w:hAnsi="宋体" w:cs="宋体"/>
        </w:rPr>
      </w:pPr>
      <w:r>
        <w:rPr>
          <w:rFonts w:hint="eastAsia" w:ascii="宋体" w:hAnsi="宋体" w:cs="宋体"/>
        </w:rPr>
        <w:t xml:space="preserve">（1）乙方及其工作人员需遵守甲方的保密规定，不以任何形式将收集的所有资料、数据等进行泄漏、传播；</w:t>
      </w:r>
      <w:r/>
    </w:p>
    <w:p>
      <w:pPr>
        <w:ind w:firstLine="420"/>
        <w:spacing w:line="360" w:lineRule="auto"/>
        <w:rPr>
          <w:rFonts w:ascii="宋体" w:hAnsi="宋体" w:cs="宋体"/>
        </w:rPr>
      </w:pPr>
      <w:r>
        <w:rPr>
          <w:rFonts w:hint="eastAsia" w:ascii="宋体" w:hAnsi="宋体" w:cs="宋体"/>
        </w:rPr>
        <w:t xml:space="preserve">（2）项目服务人员需签署相关保密协议，承担工作中接触相关内容的保密义务；</w:t>
      </w:r>
      <w:r/>
    </w:p>
    <w:p>
      <w:pPr>
        <w:ind w:firstLine="420"/>
        <w:spacing w:line="360" w:lineRule="auto"/>
        <w:rPr>
          <w:rFonts w:ascii="宋体" w:hAnsi="宋体" w:cs="宋体"/>
        </w:rPr>
      </w:pPr>
      <w:r>
        <w:rPr>
          <w:rFonts w:hint="eastAsia" w:ascii="宋体" w:hAnsi="宋体" w:cs="宋体"/>
        </w:rPr>
        <w:t xml:space="preserve">（3）项目成果最终所有权属甲方所有，在</w:t>
      </w:r>
      <w:r>
        <w:rPr>
          <w:rFonts w:hint="eastAsia" w:ascii="宋体" w:hAnsi="宋体" w:cs="宋体"/>
          <w:bCs/>
          <w:szCs w:val="21"/>
        </w:rPr>
        <w:t xml:space="preserve">工作</w:t>
      </w:r>
      <w:r>
        <w:rPr>
          <w:rFonts w:hint="eastAsia" w:ascii="宋体" w:hAnsi="宋体" w:cs="宋体"/>
        </w:rPr>
        <w:t xml:space="preserve">完成时乙方必须全部交回；</w:t>
      </w:r>
      <w:r/>
    </w:p>
    <w:p>
      <w:pPr>
        <w:ind w:firstLine="420"/>
        <w:spacing w:line="360" w:lineRule="auto"/>
        <w:rPr>
          <w:rFonts w:ascii="宋体" w:hAnsi="宋体" w:cs="宋体"/>
        </w:rPr>
      </w:pPr>
      <w:r>
        <w:rPr>
          <w:rFonts w:hint="eastAsia" w:ascii="宋体" w:hAnsi="宋体" w:cs="宋体"/>
        </w:rPr>
        <w:t xml:space="preserve">（4）以上保密规定如有违反，甲方有权追究乙方相关法律责任。</w:t>
      </w:r>
      <w:r/>
    </w:p>
    <w:p>
      <w:pPr>
        <w:ind w:firstLine="420"/>
        <w:spacing w:line="360" w:lineRule="auto"/>
        <w:rPr>
          <w:rFonts w:ascii="宋体" w:hAnsi="宋体" w:cs="宋体"/>
        </w:rPr>
      </w:pPr>
      <w:r>
        <w:rPr>
          <w:rFonts w:hint="eastAsia" w:ascii="宋体" w:hAnsi="宋体" w:cs="宋体"/>
        </w:rPr>
        <w:t xml:space="preserve">5、安全：</w:t>
      </w:r>
      <w:r>
        <w:rPr>
          <w:rFonts w:hint="eastAsia" w:ascii="宋体" w:hAnsi="宋体"/>
          <w:szCs w:val="21"/>
        </w:rPr>
        <w:t xml:space="preserve">乙方自行对专家组及自身会务人员的人身安全负全部责任。因乙方的责任，导致现场及其毗邻地带造成的第三者人员伤亡、设备设施损坏和财产损失，由乙方负责赔偿、承担有关责任；若导致苏州市轨道交通集团有限公司遭受损失或其他相关赔偿，均由乙方全额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6、其他要求按采购文件规定。</w:t>
      </w:r>
      <w:r/>
    </w:p>
    <w:p>
      <w:pPr>
        <w:spacing w:line="360" w:lineRule="auto"/>
        <w:rPr>
          <w:rFonts w:ascii="宋体" w:hAnsi="宋体" w:cs="宋体"/>
        </w:rPr>
      </w:pPr>
      <w:r>
        <w:rPr>
          <w:rFonts w:hint="eastAsia" w:ascii="宋体" w:hAnsi="宋体" w:cs="宋体"/>
          <w:b/>
          <w:bCs/>
        </w:rPr>
        <w:t xml:space="preserve">五、合同履行期限（</w:t>
      </w:r>
      <w:r>
        <w:rPr>
          <w:rFonts w:hint="eastAsia" w:ascii="宋体" w:hAnsi="宋体" w:cs="宋体"/>
          <w:b/>
          <w:bCs/>
          <w:szCs w:val="21"/>
        </w:rPr>
        <w:t xml:space="preserve">服务期限</w:t>
      </w:r>
      <w:r>
        <w:rPr>
          <w:rFonts w:hint="eastAsia" w:ascii="宋体" w:hAnsi="宋体" w:cs="宋体"/>
          <w:b/>
          <w:bCs/>
        </w:rPr>
        <w:t xml:space="preserve">）：</w:t>
      </w:r>
      <w:r>
        <w:rPr>
          <w:rFonts w:hint="eastAsia" w:ascii="宋体" w:hAnsi="宋体" w:cs="宋体"/>
        </w:rPr>
        <w:t xml:space="preserve">按采购文件的要求。</w:t>
      </w:r>
      <w:r/>
    </w:p>
    <w:p>
      <w:pPr>
        <w:spacing w:line="360" w:lineRule="auto"/>
        <w:rPr>
          <w:rFonts w:ascii="宋体" w:hAnsi="宋体" w:cs="宋体"/>
        </w:rPr>
      </w:pPr>
      <w:r>
        <w:rPr>
          <w:rFonts w:hint="eastAsia" w:ascii="宋体" w:hAnsi="宋体" w:cs="宋体"/>
          <w:b/>
          <w:bCs/>
        </w:rPr>
        <w:t xml:space="preserve">六、项目地点：</w:t>
      </w:r>
      <w:r>
        <w:rPr>
          <w:rFonts w:hint="eastAsia" w:ascii="宋体" w:hAnsi="宋体" w:cs="宋体"/>
        </w:rPr>
        <w:t xml:space="preserve">按采购文件的要求。</w:t>
      </w:r>
      <w:r/>
    </w:p>
    <w:p>
      <w:pPr>
        <w:spacing w:line="360" w:lineRule="auto"/>
        <w:rPr>
          <w:rFonts w:ascii="宋体" w:hAnsi="宋体" w:cs="宋体"/>
        </w:rPr>
      </w:pPr>
      <w:r>
        <w:rPr>
          <w:rFonts w:hint="eastAsia" w:ascii="宋体" w:hAnsi="宋体" w:cs="宋体"/>
          <w:b/>
          <w:bCs/>
        </w:rPr>
        <w:t xml:space="preserve">七、整改落实跟踪：</w:t>
      </w:r>
      <w:r>
        <w:rPr>
          <w:rFonts w:hint="eastAsia" w:ascii="宋体" w:hAnsi="宋体" w:cs="宋体"/>
        </w:rPr>
        <w:t xml:space="preserve">乙方应根据甲方要求，及时开展服务中发现问题的整改跟踪，并及时组织专家进行复核检查，提交相应的整改复核报告。具体按采购需求各标段工作内容。</w:t>
      </w:r>
      <w:r/>
    </w:p>
    <w:p>
      <w:pPr>
        <w:spacing w:line="360" w:lineRule="auto"/>
        <w:rPr>
          <w:rFonts w:ascii="宋体" w:hAnsi="宋体" w:cs="宋体"/>
          <w:b/>
          <w:bCs/>
        </w:rPr>
      </w:pPr>
      <w:r>
        <w:rPr>
          <w:rFonts w:hint="eastAsia" w:ascii="宋体" w:hAnsi="宋体" w:cs="宋体"/>
          <w:b/>
          <w:bCs/>
        </w:rPr>
        <w:t xml:space="preserve">八、违约责任：</w:t>
      </w:r>
      <w:r/>
    </w:p>
    <w:p>
      <w:pPr>
        <w:ind w:firstLine="420"/>
        <w:spacing w:line="360" w:lineRule="auto"/>
        <w:rPr>
          <w:rFonts w:ascii="宋体" w:hAnsi="宋体" w:cs="宋体"/>
        </w:rPr>
      </w:pPr>
      <w:r>
        <w:rPr>
          <w:rFonts w:hint="eastAsia" w:ascii="宋体" w:hAnsi="宋体" w:cs="宋体"/>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rPr>
      </w:pPr>
      <w:r>
        <w:rPr>
          <w:rFonts w:hint="eastAsia" w:ascii="宋体" w:hAnsi="宋体" w:cs="宋体"/>
        </w:rPr>
        <w:t xml:space="preserve">1、甲方违约责任</w:t>
      </w:r>
      <w:r/>
    </w:p>
    <w:p>
      <w:pPr>
        <w:ind w:firstLine="420"/>
        <w:spacing w:line="360" w:lineRule="auto"/>
        <w:rPr>
          <w:rFonts w:ascii="宋体" w:hAnsi="宋体" w:cs="宋体"/>
        </w:rPr>
      </w:pPr>
      <w:r>
        <w:rPr>
          <w:rFonts w:hint="eastAsia" w:ascii="宋体" w:hAnsi="宋体" w:cs="宋体"/>
        </w:rPr>
        <w:t xml:space="preserve">1.1 在合同生效后，甲方要求取消服务的，应向乙方偿付合同总价款的5%，作为违约金，违约金不足以补偿损失的，乙方有权要求甲方补足。</w:t>
      </w:r>
      <w:r/>
    </w:p>
    <w:p>
      <w:pPr>
        <w:ind w:firstLine="420"/>
        <w:spacing w:line="360" w:lineRule="auto"/>
        <w:rPr>
          <w:rFonts w:ascii="宋体" w:hAnsi="宋体" w:cs="宋体"/>
        </w:rPr>
      </w:pPr>
      <w:r>
        <w:rPr>
          <w:rFonts w:hint="eastAsia" w:ascii="宋体" w:hAnsi="宋体" w:cs="宋体"/>
        </w:rPr>
        <w:t xml:space="preserve">2.2 甲方逾期付款的应按照逾期付款金额的每天万分之四支付逾期付款违约金。</w:t>
      </w:r>
      <w:r/>
    </w:p>
    <w:p>
      <w:pPr>
        <w:ind w:firstLine="420"/>
        <w:spacing w:line="360" w:lineRule="auto"/>
        <w:rPr>
          <w:rFonts w:ascii="宋体" w:hAnsi="宋体" w:cs="宋体"/>
        </w:rPr>
      </w:pPr>
      <w:r>
        <w:rPr>
          <w:rFonts w:hint="eastAsia" w:ascii="宋体" w:hAnsi="宋体" w:cs="宋体"/>
        </w:rPr>
        <w:t xml:space="preserve">2、乙方违约责任</w:t>
      </w:r>
      <w:r/>
    </w:p>
    <w:p>
      <w:pPr>
        <w:ind w:firstLine="420"/>
        <w:spacing w:line="360" w:lineRule="auto"/>
        <w:rPr>
          <w:rFonts w:ascii="宋体" w:hAnsi="宋体" w:cs="宋体"/>
        </w:rPr>
      </w:pPr>
      <w:r>
        <w:rPr>
          <w:rFonts w:hint="eastAsia" w:ascii="宋体" w:hAnsi="宋体" w:cs="宋体"/>
        </w:rPr>
        <w:t xml:space="preserve">2.1 乙方不能按时提供服务的，甲方有权解除合同，乙方向甲方偿付合同总价款5%的违约金，违约金不足以补偿损失的甲方有权要求乙方补足。</w:t>
      </w:r>
      <w:r/>
    </w:p>
    <w:p>
      <w:pPr>
        <w:ind w:firstLine="420"/>
        <w:spacing w:line="360" w:lineRule="auto"/>
        <w:rPr>
          <w:rFonts w:ascii="宋体" w:hAnsi="宋体" w:cs="宋体"/>
        </w:rPr>
      </w:pPr>
      <w:r>
        <w:rPr>
          <w:rFonts w:hint="eastAsia" w:ascii="宋体" w:hAnsi="宋体" w:cs="宋体"/>
        </w:rPr>
        <w:t xml:space="preserve">3、不可抗力</w:t>
      </w:r>
      <w:r/>
    </w:p>
    <w:p>
      <w:pPr>
        <w:ind w:firstLine="420"/>
        <w:spacing w:line="360" w:lineRule="auto"/>
        <w:rPr>
          <w:rFonts w:ascii="宋体" w:hAnsi="宋体" w:cs="宋体"/>
        </w:rPr>
      </w:pPr>
      <w:r>
        <w:rPr>
          <w:rFonts w:hint="eastAsia" w:ascii="宋体" w:hAnsi="宋体" w:cs="宋体"/>
        </w:rPr>
        <w:t xml:space="preserve">3.1 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rPr>
      </w:pPr>
      <w:r>
        <w:rPr>
          <w:rFonts w:hint="eastAsia" w:ascii="宋体" w:hAnsi="宋体" w:cs="宋体"/>
        </w:rPr>
        <w:t xml:space="preserve">3.2 合同一方因不可抗力不能履行合同的，应当及时通知对方，以减轻可能给对方造成的损失，并应当在合理期限内提供证明。</w:t>
      </w:r>
      <w:r/>
    </w:p>
    <w:p>
      <w:pPr>
        <w:spacing w:line="360" w:lineRule="auto"/>
        <w:rPr>
          <w:rFonts w:ascii="宋体" w:hAnsi="宋体" w:cs="宋体"/>
          <w:b/>
          <w:bCs/>
        </w:rPr>
      </w:pPr>
      <w:r>
        <w:rPr>
          <w:rFonts w:hint="eastAsia" w:ascii="宋体" w:hAnsi="宋体" w:cs="宋体"/>
          <w:b/>
          <w:bCs/>
        </w:rPr>
        <w:t xml:space="preserve">九、合同的解除和转让</w:t>
      </w:r>
      <w:r/>
    </w:p>
    <w:p>
      <w:pPr>
        <w:ind w:firstLine="420"/>
        <w:spacing w:line="360" w:lineRule="auto"/>
        <w:rPr>
          <w:rFonts w:ascii="宋体" w:hAnsi="宋体" w:cs="宋体"/>
        </w:rPr>
      </w:pPr>
      <w:r>
        <w:rPr>
          <w:rFonts w:hint="eastAsia" w:ascii="宋体" w:hAnsi="宋体" w:cs="宋体"/>
        </w:rPr>
        <w:t xml:space="preserve">1、合同的解除</w:t>
      </w:r>
      <w:r/>
    </w:p>
    <w:p>
      <w:pPr>
        <w:ind w:firstLine="420"/>
        <w:spacing w:line="360" w:lineRule="auto"/>
        <w:rPr>
          <w:rFonts w:ascii="宋体" w:hAnsi="宋体" w:cs="宋体"/>
        </w:rPr>
      </w:pPr>
      <w:r>
        <w:rPr>
          <w:rFonts w:hint="eastAsia" w:ascii="宋体" w:hAnsi="宋体" w:cs="宋体"/>
        </w:rPr>
        <w:t xml:space="preserve">1.1 有下列情形之一，合同一方可以解除合同：</w:t>
      </w:r>
      <w:r/>
    </w:p>
    <w:p>
      <w:pPr>
        <w:ind w:firstLine="420"/>
        <w:spacing w:line="360" w:lineRule="auto"/>
        <w:rPr>
          <w:rFonts w:ascii="宋体" w:hAnsi="宋体" w:cs="宋体"/>
        </w:rPr>
      </w:pPr>
      <w:r>
        <w:rPr>
          <w:rFonts w:hint="eastAsia" w:ascii="宋体" w:hAnsi="宋体" w:cs="宋体"/>
        </w:rPr>
        <w:t xml:space="preserve">1.1.1 因不可抗力致使不能实现合同目的，未受不可抗力影响的一方有权解除合同；</w:t>
      </w:r>
      <w:r/>
    </w:p>
    <w:p>
      <w:pPr>
        <w:ind w:firstLine="420"/>
        <w:spacing w:line="360" w:lineRule="auto"/>
        <w:rPr>
          <w:rFonts w:ascii="宋体" w:hAnsi="宋体" w:cs="宋体"/>
        </w:rPr>
      </w:pPr>
      <w:r>
        <w:rPr>
          <w:rFonts w:hint="eastAsia" w:ascii="宋体" w:hAnsi="宋体" w:cs="宋体"/>
        </w:rPr>
        <w:t xml:space="preserve">1.1.2 因合同一方违约导致合同不能履行，另一方有权解除合同；</w:t>
      </w:r>
      <w:r/>
    </w:p>
    <w:p>
      <w:pPr>
        <w:ind w:firstLine="420"/>
        <w:spacing w:line="360" w:lineRule="auto"/>
        <w:rPr>
          <w:rFonts w:ascii="宋体" w:hAnsi="宋体" w:cs="宋体"/>
        </w:rPr>
      </w:pPr>
      <w:r>
        <w:rPr>
          <w:rFonts w:hint="eastAsia" w:ascii="宋体" w:hAnsi="宋体" w:cs="宋体"/>
        </w:rPr>
        <w:t xml:space="preserve">1.2 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宋体"/>
        </w:rPr>
      </w:pPr>
      <w:r>
        <w:rPr>
          <w:rFonts w:hint="eastAsia" w:ascii="宋体" w:hAnsi="宋体" w:cs="宋体"/>
        </w:rPr>
        <w:t xml:space="preserve">2、合同的转让</w:t>
      </w:r>
      <w:r/>
    </w:p>
    <w:p>
      <w:pPr>
        <w:ind w:firstLine="420"/>
        <w:spacing w:line="360" w:lineRule="auto"/>
        <w:rPr>
          <w:rFonts w:ascii="宋体" w:hAnsi="宋体" w:cs="宋体"/>
        </w:rPr>
      </w:pPr>
      <w:r>
        <w:rPr>
          <w:rFonts w:hint="eastAsia" w:ascii="宋体" w:hAnsi="宋体" w:cs="宋体"/>
        </w:rPr>
        <w:t xml:space="preserve">合同的部分和全部都不得转让。</w:t>
      </w:r>
      <w:r/>
    </w:p>
    <w:p>
      <w:pPr>
        <w:spacing w:line="360" w:lineRule="auto"/>
        <w:rPr>
          <w:rFonts w:ascii="宋体" w:hAnsi="宋体" w:cs="宋体"/>
          <w:szCs w:val="21"/>
        </w:rPr>
      </w:pPr>
      <w:r>
        <w:rPr>
          <w:rFonts w:hint="eastAsia" w:ascii="宋体" w:hAnsi="宋体" w:cs="宋体"/>
          <w:b/>
          <w:bCs/>
          <w:szCs w:val="21"/>
        </w:rPr>
        <w:t xml:space="preserve">十、争议的解决：</w:t>
      </w:r>
      <w:r/>
    </w:p>
    <w:p>
      <w:pPr>
        <w:ind w:firstLine="420"/>
        <w:spacing w:line="360" w:lineRule="auto"/>
        <w:rPr>
          <w:rFonts w:ascii="宋体" w:hAnsi="宋体" w:cs="宋体"/>
          <w:szCs w:val="21"/>
        </w:rPr>
      </w:pPr>
      <w:r>
        <w:rPr>
          <w:rFonts w:hint="eastAsia" w:ascii="宋体" w:hAnsi="宋体" w:cs="宋体"/>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s="宋体"/>
          <w:szCs w:val="21"/>
        </w:rPr>
      </w:pPr>
      <w:r>
        <w:rPr>
          <w:rFonts w:hint="eastAsia" w:ascii="宋体" w:hAnsi="宋体" w:cs="宋体"/>
          <w:szCs w:val="21"/>
        </w:rPr>
        <w:t xml:space="preserve">2、如果调解不成，双方中的任何一方可向人民法院提起诉讼。诉讼由合同签订地人民法院管辖。</w:t>
      </w:r>
      <w:r/>
    </w:p>
    <w:p>
      <w:pPr>
        <w:ind w:firstLine="420"/>
        <w:spacing w:line="360" w:lineRule="auto"/>
        <w:rPr>
          <w:rFonts w:ascii="宋体" w:hAnsi="宋体" w:cs="宋体"/>
          <w:szCs w:val="21"/>
        </w:rPr>
      </w:pPr>
      <w:r>
        <w:rPr>
          <w:rFonts w:hint="eastAsia" w:ascii="宋体" w:hAnsi="宋体" w:cs="宋体"/>
          <w:szCs w:val="21"/>
        </w:rPr>
        <w:t xml:space="preserve">3、诉讼费由败诉方负担。</w:t>
      </w:r>
      <w:r/>
    </w:p>
    <w:p>
      <w:pPr>
        <w:ind w:firstLine="420"/>
        <w:spacing w:line="360" w:lineRule="auto"/>
        <w:rPr>
          <w:rFonts w:ascii="宋体" w:hAnsi="宋体" w:cs="宋体"/>
          <w:szCs w:val="21"/>
        </w:rPr>
      </w:pPr>
      <w:r>
        <w:rPr>
          <w:rFonts w:hint="eastAsia" w:ascii="宋体" w:hAnsi="宋体" w:cs="宋体"/>
          <w:szCs w:val="21"/>
        </w:rPr>
        <w:t xml:space="preserve">4、因合同部分履行引发诉讼的，在诉讼期间，除正在进行诉讼的部分外，本合同的其它部分应继续执行。</w:t>
      </w:r>
      <w:r/>
    </w:p>
    <w:p>
      <w:pPr>
        <w:spacing w:line="360" w:lineRule="auto"/>
        <w:rPr>
          <w:rFonts w:ascii="宋体" w:hAnsi="宋体" w:cs="宋体"/>
          <w:szCs w:val="21"/>
        </w:rPr>
      </w:pPr>
      <w:r>
        <w:rPr>
          <w:rFonts w:hint="eastAsia" w:ascii="宋体" w:hAnsi="宋体" w:cs="宋体"/>
          <w:b/>
          <w:bCs/>
          <w:szCs w:val="21"/>
        </w:rPr>
        <w:t xml:space="preserve">十一、违约终止合同：</w:t>
      </w:r>
      <w:r/>
    </w:p>
    <w:p>
      <w:pPr>
        <w:ind w:firstLine="420"/>
        <w:spacing w:line="360" w:lineRule="auto"/>
        <w:rPr>
          <w:rFonts w:ascii="宋体" w:hAnsi="宋体" w:cs="宋体"/>
          <w:szCs w:val="21"/>
        </w:rPr>
      </w:pPr>
      <w:r>
        <w:rPr>
          <w:rFonts w:hint="eastAsia" w:ascii="宋体" w:hAnsi="宋体" w:cs="宋体"/>
          <w:szCs w:val="21"/>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s="宋体"/>
          <w:szCs w:val="21"/>
        </w:rPr>
      </w:pPr>
      <w:r>
        <w:rPr>
          <w:rFonts w:hint="eastAsia" w:ascii="宋体" w:hAnsi="宋体" w:cs="宋体"/>
          <w:szCs w:val="21"/>
        </w:rPr>
        <w:t xml:space="preserve">1.1 如果乙方未能在合同规定的限期或甲方同意延长的限期内提供部分或全部服务。</w:t>
      </w:r>
      <w:r/>
    </w:p>
    <w:p>
      <w:pPr>
        <w:ind w:firstLine="420"/>
        <w:spacing w:line="360" w:lineRule="auto"/>
        <w:rPr>
          <w:rFonts w:ascii="宋体" w:hAnsi="宋体" w:cs="宋体"/>
          <w:szCs w:val="21"/>
        </w:rPr>
      </w:pPr>
      <w:r>
        <w:rPr>
          <w:rFonts w:hint="eastAsia" w:ascii="宋体" w:hAnsi="宋体" w:cs="宋体"/>
          <w:szCs w:val="21"/>
        </w:rPr>
        <w:t xml:space="preserve">1.2 如果乙方未能履行合同规定的其它任何义务。</w:t>
      </w:r>
      <w:r/>
    </w:p>
    <w:p>
      <w:pPr>
        <w:ind w:firstLine="420"/>
        <w:spacing w:line="360" w:lineRule="auto"/>
        <w:rPr>
          <w:rFonts w:ascii="宋体" w:hAnsi="宋体" w:cs="宋体"/>
          <w:szCs w:val="21"/>
        </w:rPr>
      </w:pPr>
      <w:r>
        <w:rPr>
          <w:rFonts w:hint="eastAsia" w:ascii="宋体" w:hAnsi="宋体" w:cs="宋体"/>
          <w:szCs w:val="21"/>
        </w:rPr>
        <w:t xml:space="preserve">1.3 如果乙方在本合同的竞争或实施中有腐败和欺诈行为。为此，定义如下：“腐败行为”是</w:t>
      </w:r>
      <w:r>
        <w:rPr>
          <w:rFonts w:hint="eastAsia" w:ascii="宋体" w:hAnsi="宋体" w:cs="宋体"/>
          <w:szCs w:val="21"/>
        </w:rPr>
        <w:t xml:space="preserve">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cs="宋体"/>
          <w:szCs w:val="21"/>
        </w:rPr>
      </w:pPr>
      <w:r>
        <w:rPr>
          <w:rFonts w:hint="eastAsia" w:ascii="宋体" w:hAnsi="宋体" w:cs="宋体"/>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cs="宋体"/>
          <w:szCs w:val="21"/>
        </w:rPr>
      </w:pPr>
      <w:r>
        <w:rPr>
          <w:rFonts w:hint="eastAsia" w:ascii="宋体" w:hAnsi="宋体" w:cs="宋体"/>
          <w:szCs w:val="21"/>
        </w:rPr>
        <w:t xml:space="preserve">3、如果甲方违约，应承担相应的违约责任。</w:t>
      </w:r>
      <w:r/>
    </w:p>
    <w:p>
      <w:pPr>
        <w:spacing w:line="360" w:lineRule="auto"/>
        <w:rPr>
          <w:rFonts w:ascii="宋体" w:hAnsi="宋体" w:cs="宋体"/>
          <w:szCs w:val="21"/>
        </w:rPr>
      </w:pPr>
      <w:r>
        <w:rPr>
          <w:rFonts w:hint="eastAsia" w:ascii="宋体" w:hAnsi="宋体" w:cs="宋体"/>
          <w:b/>
          <w:bCs/>
          <w:szCs w:val="21"/>
        </w:rPr>
        <w:t xml:space="preserve">十二、破产终止合同：</w:t>
      </w:r>
      <w:r>
        <w:rPr>
          <w:rFonts w:hint="eastAsia" w:ascii="宋体" w:hAnsi="宋体" w:cs="宋体"/>
          <w:szCs w:val="21"/>
        </w:rPr>
        <w:t xml:space="preserve">如果乙方破产或丧失清偿能力，甲方可在任何时候以书面形式通知乙方终止合同而不给乙方补偿。该终止合同将不损害或影响甲方已经采取或将要采取任何补救措施的权力。</w:t>
      </w:r>
      <w:r/>
    </w:p>
    <w:p>
      <w:pPr>
        <w:spacing w:line="360" w:lineRule="auto"/>
        <w:rPr>
          <w:rFonts w:ascii="宋体" w:hAnsi="宋体" w:cs="宋体"/>
          <w:szCs w:val="21"/>
        </w:rPr>
      </w:pPr>
      <w:r>
        <w:rPr>
          <w:rFonts w:hint="eastAsia" w:ascii="宋体" w:hAnsi="宋体" w:cs="宋体"/>
          <w:b/>
          <w:bCs/>
          <w:szCs w:val="21"/>
        </w:rPr>
        <w:t xml:space="preserve">十三、政府采购法对政府采购合同变更终止的规定：</w:t>
      </w:r>
      <w:r>
        <w:rPr>
          <w:rFonts w:hint="eastAsia" w:ascii="宋体" w:hAnsi="宋体" w:cs="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cs="宋体"/>
          <w:b/>
          <w:bCs/>
        </w:rPr>
      </w:pPr>
      <w:r>
        <w:rPr>
          <w:rFonts w:hint="eastAsia" w:ascii="宋体" w:hAnsi="宋体" w:cs="宋体"/>
          <w:b/>
          <w:bCs/>
        </w:rPr>
        <w:t xml:space="preserve">十四、合同生效及其它：</w:t>
      </w:r>
      <w:r/>
    </w:p>
    <w:p>
      <w:pPr>
        <w:ind w:firstLine="420"/>
        <w:spacing w:line="360" w:lineRule="auto"/>
        <w:rPr>
          <w:rFonts w:ascii="宋体" w:hAnsi="宋体" w:cs="宋体"/>
        </w:rPr>
      </w:pPr>
      <w:r>
        <w:rPr>
          <w:rFonts w:hint="eastAsia" w:ascii="宋体" w:hAnsi="宋体" w:cs="宋体"/>
        </w:rPr>
        <w:t xml:space="preserve">1、合同经招标代理机构加盖骑缝章，甲乙双方代表签字（或盖章）并加盖公章（或合同章）后生效，生效合同在合同签订后2个工作日内上传系统网上公示及备案。</w:t>
      </w:r>
      <w:r/>
    </w:p>
    <w:p>
      <w:pPr>
        <w:ind w:firstLine="420"/>
        <w:spacing w:line="360" w:lineRule="auto"/>
        <w:rPr>
          <w:rFonts w:ascii="宋体" w:hAnsi="宋体" w:cs="宋体"/>
        </w:rPr>
      </w:pPr>
      <w:r>
        <w:rPr>
          <w:rFonts w:hint="eastAsia" w:ascii="宋体" w:hAnsi="宋体" w:cs="宋体"/>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ind w:firstLine="420"/>
        <w:spacing w:line="360" w:lineRule="auto"/>
        <w:rPr>
          <w:rFonts w:ascii="宋体" w:hAnsi="宋体" w:cs="宋体"/>
        </w:rPr>
      </w:pPr>
      <w:r>
        <w:rPr>
          <w:rFonts w:hint="eastAsia" w:ascii="宋体" w:hAnsi="宋体" w:cs="宋体"/>
        </w:rPr>
        <w:t xml:space="preserve">3、合同在执行过程中出现的未尽事宜，双方在不违背本合同和采购文件的原则下协商解决，协商结果以书面形式盖章记录在案，作为本合同的附件，与本合同具有同等效力，但需提交招标代理机构一份备存。</w:t>
      </w:r>
      <w:r/>
    </w:p>
    <w:p>
      <w:pPr>
        <w:ind w:firstLine="420"/>
        <w:spacing w:line="360" w:lineRule="auto"/>
        <w:rPr>
          <w:rFonts w:ascii="宋体" w:hAnsi="宋体" w:cs="宋体"/>
        </w:rPr>
      </w:pPr>
      <w:r>
        <w:rPr>
          <w:rFonts w:hint="eastAsia" w:ascii="宋体" w:hAnsi="宋体" w:cs="宋体"/>
        </w:rPr>
        <w:t xml:space="preserve">4、本合同一式五份，甲方执三份、乙方和招标代理机构各执一份，具备同等法律效力。</w:t>
      </w:r>
      <w:r/>
    </w:p>
    <w:p>
      <w:pPr>
        <w:ind w:firstLine="420"/>
        <w:spacing w:line="360" w:lineRule="auto"/>
        <w:rPr>
          <w:rFonts w:ascii="宋体" w:hAnsi="宋体" w:cs="宋体"/>
          <w:szCs w:val="21"/>
        </w:rPr>
      </w:pPr>
      <w:r>
        <w:rPr>
          <w:rFonts w:hint="eastAsia" w:ascii="宋体" w:hAnsi="宋体" w:cs="宋体"/>
          <w:szCs w:val="21"/>
        </w:rPr>
        <w:t xml:space="preserve">（以下无正文）</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甲方：（盖章）</w:t>
      </w:r>
      <w:r/>
    </w:p>
    <w:p>
      <w:pPr>
        <w:spacing w:line="360" w:lineRule="auto"/>
        <w:rPr>
          <w:rFonts w:ascii="宋体" w:hAnsi="宋体"/>
          <w:szCs w:val="21"/>
        </w:rPr>
      </w:pPr>
      <w:r>
        <w:rPr>
          <w:rFonts w:hint="eastAsia" w:ascii="宋体" w:hAnsi="宋体"/>
          <w:szCs w:val="21"/>
        </w:rPr>
        <w:t xml:space="preserve">法定（授权）代表人：（签字或盖章）</w:t>
      </w:r>
      <w:r/>
    </w:p>
    <w:p>
      <w:pPr>
        <w:spacing w:line="360" w:lineRule="auto"/>
        <w:rPr>
          <w:rFonts w:ascii="宋体" w:hAnsi="宋体"/>
          <w:szCs w:val="21"/>
        </w:rPr>
      </w:pPr>
      <w:r>
        <w:rPr>
          <w:rFonts w:hint="eastAsia" w:ascii="宋体" w:hAnsi="宋体"/>
          <w:szCs w:val="21"/>
        </w:rPr>
        <w:t xml:space="preserve">日期：   年   月   日</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乙方：（盖章）</w:t>
      </w:r>
      <w:r/>
    </w:p>
    <w:p>
      <w:pPr>
        <w:spacing w:line="360" w:lineRule="auto"/>
        <w:rPr>
          <w:rFonts w:ascii="宋体" w:hAnsi="宋体"/>
          <w:szCs w:val="21"/>
        </w:rPr>
      </w:pPr>
      <w:r>
        <w:rPr>
          <w:rFonts w:hint="eastAsia" w:ascii="宋体" w:hAnsi="宋体"/>
          <w:szCs w:val="21"/>
        </w:rPr>
        <w:t xml:space="preserve">法定（授权）代表人：（签字或盖章）</w:t>
      </w:r>
      <w:r/>
    </w:p>
    <w:p>
      <w:pPr>
        <w:spacing w:line="360" w:lineRule="auto"/>
        <w:rPr>
          <w:rFonts w:ascii="宋体" w:hAnsi="宋体"/>
          <w:szCs w:val="21"/>
        </w:rPr>
      </w:pPr>
      <w:r>
        <w:rPr>
          <w:rFonts w:hint="eastAsia" w:ascii="宋体" w:hAnsi="宋体"/>
          <w:szCs w:val="21"/>
        </w:rPr>
        <w:t xml:space="preserve">日期：   年   月   日</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spacing w:line="360" w:lineRule="auto"/>
        <w:rPr>
          <w:rFonts w:ascii="宋体" w:hAnsi="宋体" w:cs="宋体"/>
          <w:b/>
          <w:szCs w:val="21"/>
        </w:rPr>
        <w:outlineLvl w:val="1"/>
      </w:pPr>
      <w:r>
        <w:rPr>
          <w:rFonts w:hint="eastAsia" w:ascii="宋体" w:hAnsi="宋体" w:cs="宋体"/>
          <w:b/>
          <w:szCs w:val="21"/>
        </w:rPr>
        <w:t xml:space="preserve">说明：</w:t>
      </w:r>
      <w:r/>
    </w:p>
    <w:p>
      <w:pPr>
        <w:pStyle w:val="781"/>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rPr>
          <w:rFonts w:hint="eastAsia" w:ascii="宋体" w:hAnsi="宋体" w:cs="宋体"/>
          <w:b/>
          <w:bCs/>
          <w:szCs w:val="21"/>
        </w:rPr>
        <w:t xml:space="preserve">（以下格式仅供参考，具体按苏采云系统格式填报并以系统中填报的金额为准）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开标一览表（总报价）</w:t>
      </w:r>
      <w:r/>
    </w:p>
    <w:p>
      <w:pPr>
        <w:jc w:val="left"/>
        <w:spacing w:line="360" w:lineRule="auto"/>
        <w:rPr>
          <w:rFonts w:ascii="宋体" w:hAnsi="宋体" w:cs="宋体"/>
          <w:szCs w:val="21"/>
        </w:rPr>
      </w:pPr>
      <w:r>
        <w:rPr>
          <w:rFonts w:hint="eastAsia" w:ascii="宋体" w:hAnsi="宋体" w:cs="宋体"/>
          <w:szCs w:val="21"/>
        </w:rPr>
        <w:t xml:space="preserve">投标人全称（加盖公章）：</w:t>
      </w:r>
      <w:r/>
    </w:p>
    <w:p>
      <w:pPr>
        <w:jc w:val="left"/>
        <w:spacing w:line="360" w:lineRule="auto"/>
        <w:rPr>
          <w:rFonts w:ascii="宋体" w:hAnsi="宋体" w:cs="宋体"/>
          <w:szCs w:val="21"/>
        </w:rPr>
      </w:pPr>
      <w:r>
        <w:rPr>
          <w:rFonts w:hint="eastAsia" w:ascii="宋体" w:hAnsi="宋体" w:cs="宋体"/>
          <w:szCs w:val="21"/>
        </w:rPr>
        <w:t xml:space="preserve">项目编号：</w:t>
      </w:r>
      <w:r/>
    </w:p>
    <w:p>
      <w:pPr>
        <w:jc w:val="left"/>
        <w:spacing w:line="360" w:lineRule="auto"/>
        <w:rPr>
          <w:rFonts w:ascii="宋体" w:hAnsi="宋体" w:cs="宋体"/>
          <w:szCs w:val="21"/>
        </w:rPr>
      </w:pPr>
      <w:r>
        <w:rPr>
          <w:rFonts w:hint="eastAsia" w:ascii="宋体" w:hAnsi="宋体" w:cs="宋体"/>
          <w:szCs w:val="21"/>
        </w:rPr>
        <w:t xml:space="preserve">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73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日期：      年   月   日</w:t>
      </w:r>
      <w:r/>
    </w:p>
    <w:p>
      <w:pPr>
        <w:pStyle w:val="771"/>
        <w:spacing w:after="0" w:line="360" w:lineRule="auto"/>
        <w:rPr>
          <w:rFonts w:ascii="宋体" w:hAnsi="宋体" w:cs="宋体"/>
          <w:szCs w:val="21"/>
        </w:rPr>
      </w:pPr>
      <w:r>
        <w:rPr>
          <w:rFonts w:ascii="宋体" w:hAnsi="宋体" w:cs="宋体"/>
          <w:szCs w:val="21"/>
        </w:rPr>
      </w:r>
      <w:r/>
    </w:p>
    <w:p>
      <w:pPr>
        <w:pStyle w:val="739"/>
        <w:pageBreakBefore/>
        <w:spacing w:before="0" w:after="0" w:line="360" w:lineRule="auto"/>
        <w:rPr>
          <w:rFonts w:ascii="宋体" w:hAnsi="宋体" w:cs="宋体"/>
          <w:sz w:val="21"/>
          <w:szCs w:val="21"/>
        </w:rPr>
      </w:pPr>
      <w:r>
        <w:rPr>
          <w:rFonts w:hint="eastAsia" w:ascii="宋体" w:hAnsi="宋体" w:cs="宋体"/>
          <w:sz w:val="21"/>
          <w:szCs w:val="21"/>
        </w:rPr>
        <w:t xml:space="preserve">附件2：分项报价明细表（如有）</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分项报价明细表</w:t>
      </w:r>
      <w:r/>
    </w:p>
    <w:p>
      <w:pPr>
        <w:jc w:val="left"/>
        <w:spacing w:line="360" w:lineRule="auto"/>
        <w:rPr>
          <w:rFonts w:ascii="宋体" w:hAnsi="宋体" w:cs="宋体"/>
          <w:szCs w:val="21"/>
          <w:u w:val="single"/>
        </w:rPr>
      </w:pPr>
      <w:r>
        <w:rPr>
          <w:rFonts w:hint="eastAsia" w:ascii="宋体" w:hAnsi="宋体" w:cs="宋体"/>
          <w:szCs w:val="21"/>
        </w:rPr>
        <w:t xml:space="preserve">项目编号：                                   分包号：</w:t>
      </w:r>
      <w:r/>
    </w:p>
    <w:tbl>
      <w:tblPr>
        <w:tblW w:w="5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2987"/>
        <w:gridCol w:w="981"/>
        <w:gridCol w:w="845"/>
        <w:gridCol w:w="1444"/>
        <w:gridCol w:w="1475"/>
        <w:gridCol w:w="972"/>
      </w:tblGrid>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小计（元）</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69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合计总报价</w:t>
            </w:r>
            <w:r/>
          </w:p>
        </w:tc>
        <w:tc>
          <w:tcPr>
            <w:gridSpan w:val="5"/>
            <w:tcBorders>
              <w:top w:val="single" w:color="auto" w:sz="4" w:space="0"/>
              <w:left w:val="single" w:color="auto" w:sz="4" w:space="0"/>
              <w:bottom w:val="single" w:color="auto" w:sz="4" w:space="0"/>
              <w:right w:val="single" w:color="auto" w:sz="4" w:space="0"/>
            </w:tcBorders>
            <w:tcW w:w="57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人民币（小写）       元</w:t>
            </w:r>
            <w:r/>
          </w:p>
        </w:tc>
      </w:tr>
    </w:tbl>
    <w:p>
      <w:pPr>
        <w:pStyle w:val="749"/>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4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备注：响应单位可参照分项报价明细表自行设计表格分析报价。</w:t>
      </w:r>
      <w:r/>
    </w:p>
    <w:p>
      <w:pPr>
        <w:spacing w:line="360" w:lineRule="auto"/>
        <w:rPr>
          <w:rFonts w:ascii="宋体" w:hAnsi="宋体" w:cs="宋体"/>
          <w:b/>
          <w:szCs w:val="21"/>
        </w:rPr>
        <w:outlineLvl w:val="1"/>
      </w:pPr>
      <w:r>
        <w:rPr>
          <w:rFonts w:hint="eastAsia" w:ascii="宋体" w:hAnsi="宋体" w:cs="宋体"/>
          <w:b/>
          <w:szCs w:val="21"/>
        </w:rPr>
        <w:t xml:space="preserve">附件3：磋商响应函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我们收到你们JSZC-320500-CJZB-C2026-0039号磋商采购文件，经仔细阅读和研究，我们决定参加本项目第标段的磋商。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1、我们愿意按照磋商采购文件的一切要求，提供本次采购项目对应标段全部服务。</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                    （2）要求采购单位提供的配合；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    （4）其它说明；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    位：     地    址：     邮    编：</w:t>
      </w:r>
      <w:r/>
    </w:p>
    <w:p>
      <w:pPr>
        <w:ind w:firstLine="420"/>
        <w:spacing w:line="360" w:lineRule="auto"/>
        <w:rPr>
          <w:rFonts w:ascii="宋体" w:hAnsi="宋体" w:cs="宋体"/>
          <w:szCs w:val="21"/>
        </w:rPr>
      </w:pPr>
      <w:r>
        <w:rPr>
          <w:rFonts w:hint="eastAsia" w:ascii="宋体" w:hAnsi="宋体" w:cs="宋体"/>
          <w:szCs w:val="21"/>
        </w:rPr>
        <w:t xml:space="preserve">联 系 人：     电    话：     传    真：     邮箱地址：</w:t>
      </w:r>
      <w:r/>
    </w:p>
    <w:p>
      <w:pPr>
        <w:ind w:firstLine="420"/>
        <w:spacing w:line="360" w:lineRule="auto"/>
        <w:rPr>
          <w:rFonts w:ascii="宋体" w:hAnsi="宋体" w:cs="宋体"/>
          <w:szCs w:val="21"/>
        </w:rPr>
      </w:pPr>
      <w:r>
        <w:rPr>
          <w:rFonts w:hint="eastAsia" w:ascii="宋体" w:hAnsi="宋体" w:cs="宋体"/>
          <w:szCs w:val="21"/>
        </w:rPr>
        <w:t xml:space="preserve">开户名称：     开户银行：     开户账号：</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771"/>
        <w:ind w:left="0"/>
        <w:spacing w:after="0" w:line="360" w:lineRule="auto"/>
        <w:rPr>
          <w:rFonts w:ascii="宋体" w:hAnsi="宋体" w:cs="宋体"/>
          <w:szCs w:val="21"/>
        </w:rPr>
      </w:pPr>
      <w:r>
        <w:rPr>
          <w:rFonts w:ascii="宋体" w:hAnsi="宋体" w:cs="宋体"/>
          <w:szCs w:val="21"/>
        </w:rPr>
      </w:r>
      <w:r/>
    </w:p>
    <w:p>
      <w:pPr>
        <w:pStyle w:val="749"/>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49"/>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ageBreakBefore/>
        <w:spacing w:line="360" w:lineRule="auto"/>
        <w:rPr>
          <w:rFonts w:ascii="宋体" w:hAnsi="宋体" w:cs="宋体"/>
          <w:b/>
          <w:szCs w:val="21"/>
        </w:rPr>
        <w:outlineLvl w:val="1"/>
      </w:pPr>
      <w:r>
        <w:rPr>
          <w:rFonts w:hint="eastAsia" w:ascii="宋体" w:hAnsi="宋体" w:cs="宋体"/>
          <w:b/>
          <w:szCs w:val="21"/>
        </w:rPr>
        <w:t xml:space="preserve">附件4：（磋商响应单位）法人授权委托书</w:t>
      </w:r>
      <w:r/>
    </w:p>
    <w:p>
      <w:pPr>
        <w:pStyle w:val="749"/>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49"/>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49"/>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（项目编号）</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spacing w:line="360" w:lineRule="auto"/>
        <w:rPr>
          <w:rFonts w:ascii="宋体" w:hAnsi="宋体" w:cs="宋体"/>
          <w:szCs w:val="21"/>
        </w:rPr>
      </w:pPr>
      <w:r>
        <w:rPr>
          <w:rFonts w:hint="eastAsia" w:ascii="宋体" w:hAnsi="宋体" w:cs="宋体"/>
          <w:szCs w:val="21"/>
        </w:rPr>
        <w:t xml:space="preserve">日期：　　　　年　　  月　　  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837"/>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749"/>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pStyle w:val="749"/>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p>
    <w:p>
      <w:pPr>
        <w:pStyle w:val="749"/>
        <w:jc w:val="center"/>
        <w:spacing w:line="360" w:lineRule="auto"/>
        <w:rPr>
          <w:rFonts w:ascii="宋体" w:hAnsi="宋体" w:eastAsia="宋体" w:cs="宋体"/>
          <w:sz w:val="21"/>
        </w:rPr>
      </w:pPr>
      <w:r>
        <w:rPr>
          <w:rFonts w:ascii="宋体" w:hAnsi="宋体" w:eastAsia="宋体" w:cs="宋体"/>
          <w:sz w:val="21"/>
        </w:rPr>
      </w:r>
      <w:r/>
    </w:p>
    <w:p>
      <w:pPr>
        <w:pStyle w:val="749"/>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749"/>
        <w:ind w:firstLine="0"/>
        <w:spacing w:line="360" w:lineRule="auto"/>
        <w:rPr>
          <w:rFonts w:ascii="宋体" w:hAnsi="宋体" w:eastAsia="宋体" w:cs="宋体"/>
          <w:sz w:val="21"/>
        </w:rPr>
      </w:pPr>
      <w:r>
        <w:rPr>
          <w:rFonts w:hint="eastAsia" w:ascii="宋体" w:hAnsi="宋体" w:eastAsia="宋体" w:cs="宋体"/>
          <w:sz w:val="21"/>
        </w:rPr>
        <w:t xml:space="preserve">【   】：</w:t>
      </w:r>
      <w:r/>
    </w:p>
    <w:p>
      <w:pPr>
        <w:pStyle w:val="749"/>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   】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49"/>
        <w:ind w:firstLine="0"/>
        <w:jc w:val="both"/>
        <w:spacing w:line="360" w:lineRule="auto"/>
        <w:rPr>
          <w:rFonts w:ascii="宋体" w:hAnsi="宋体" w:eastAsia="宋体" w:cs="宋体"/>
          <w:sz w:val="21"/>
        </w:rPr>
      </w:pPr>
      <w:r>
        <w:rPr>
          <w:rFonts w:ascii="宋体" w:hAnsi="宋体" w:eastAsia="宋体" w:cs="宋体"/>
          <w:sz w:val="21"/>
        </w:rPr>
      </w:r>
      <w:r/>
    </w:p>
    <w:p>
      <w:pPr>
        <w:pStyle w:val="749"/>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49"/>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jc w:val="left"/>
        <w:spacing w:line="360" w:lineRule="auto"/>
        <w:widowControl/>
        <w:rPr>
          <w:rFonts w:ascii="宋体" w:hAnsi="宋体" w:cs="宋体"/>
          <w:b/>
          <w:szCs w:val="21"/>
        </w:rPr>
      </w:pPr>
      <w:r>
        <w:rPr>
          <w:rFonts w:hint="eastAsia" w:ascii="宋体" w:hAnsi="宋体" w:cs="宋体"/>
          <w:b/>
          <w:szCs w:val="21"/>
        </w:rPr>
        <w:t xml:space="preserve">附件6：服务偏离表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项目编号：                        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投标内容</w:t>
            </w:r>
            <w:r/>
          </w:p>
        </w:tc>
        <w:tc>
          <w:tcPr>
            <w:tcW w:w="17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正偏离或负偏离或符合</w:t>
            </w:r>
            <w:r/>
          </w:p>
        </w:tc>
        <w:tc>
          <w:tcPr>
            <w:tcW w:w="1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项目编号：                                 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合同主要条款</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rPr>
        <w:outlineLvl w:val="1"/>
      </w:pPr>
      <w:r>
        <w:rPr>
          <w:rFonts w:hint="eastAsia" w:ascii="宋体" w:hAnsi="宋体" w:cs="宋体"/>
          <w:b/>
        </w:rPr>
        <w:t xml:space="preserve">附件8：投标（响应）保证承诺书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（项目名称和项目编号）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p>
    <w:p>
      <w:pPr>
        <w:pStyle w:val="749"/>
        <w:ind w:firstLine="0"/>
        <w:pageBreakBefore/>
        <w:spacing w:line="360" w:lineRule="auto"/>
        <w:rPr>
          <w:rFonts w:ascii="宋体" w:hAnsi="宋体" w:eastAsia="宋体" w:cs="宋体"/>
          <w:sz w:val="21"/>
          <w:szCs w:val="21"/>
        </w:rPr>
      </w:pPr>
      <w:r>
        <w:rPr>
          <w:rFonts w:hint="eastAsia" w:ascii="宋体" w:hAnsi="宋体" w:eastAsia="宋体" w:cs="宋体"/>
          <w:b/>
          <w:sz w:val="21"/>
          <w:szCs w:val="21"/>
        </w:rPr>
        <w:t xml:space="preserve">附件9：磋商响应单位基本情况表</w:t>
      </w:r>
      <w:r/>
    </w:p>
    <w:p>
      <w:pPr>
        <w:pStyle w:val="749"/>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749"/>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749"/>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74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749"/>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74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749"/>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74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74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524"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74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524"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38"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38"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38"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38"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749"/>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771"/>
        <w:ind w:left="0" w:firstLine="0"/>
        <w:spacing w:after="0"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附件10：针对本项目的人员配置</w:t>
      </w:r>
      <w:r>
        <w:rPr>
          <w:rFonts w:hint="eastAsia" w:ascii="宋体" w:hAnsi="宋体" w:cs="宋体"/>
          <w:b/>
          <w:bCs/>
          <w:szCs w:val="21"/>
        </w:rPr>
        <w:t xml:space="preserve">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（1）针对本项目的人员配置表</w:t>
      </w:r>
      <w:r/>
    </w:p>
    <w:p>
      <w:pPr>
        <w:jc w:val="left"/>
        <w:spacing w:line="360" w:lineRule="auto"/>
        <w:rPr>
          <w:rFonts w:ascii="宋体" w:hAnsi="宋体" w:cs="宋体"/>
          <w:szCs w:val="21"/>
        </w:rPr>
      </w:pPr>
      <w:r>
        <w:rPr>
          <w:rFonts w:hint="eastAsia" w:ascii="宋体" w:hAnsi="宋体" w:cs="宋体"/>
          <w:szCs w:val="21"/>
        </w:rPr>
        <w:t xml:space="preserve">项目编号：                                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6"/>
        <w:gridCol w:w="1272"/>
        <w:gridCol w:w="1117"/>
        <w:gridCol w:w="780"/>
        <w:gridCol w:w="735"/>
        <w:gridCol w:w="882"/>
        <w:gridCol w:w="1162"/>
        <w:gridCol w:w="1338"/>
        <w:gridCol w:w="1366"/>
      </w:tblGrid>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专业/资格</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从业经验</w:t>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759"/>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759"/>
              <w:jc w:val="center"/>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      年   月   日</w:t>
      </w:r>
      <w:r/>
    </w:p>
    <w:p>
      <w:pPr>
        <w:pStyle w:val="752"/>
        <w:rPr>
          <w:rFonts w:ascii="宋体" w:hAnsi="宋体" w:cs="宋体"/>
          <w:szCs w:val="21"/>
        </w:rPr>
      </w:pPr>
      <w:r>
        <w:rPr>
          <w:rFonts w:ascii="宋体" w:hAnsi="宋体" w:cs="宋体"/>
          <w:szCs w:val="21"/>
        </w:rPr>
      </w:r>
      <w:r/>
    </w:p>
    <w:p>
      <w:pPr>
        <w:jc w:val="center"/>
        <w:pageBreakBefore/>
        <w:spacing w:line="360" w:lineRule="auto"/>
        <w:rPr>
          <w:rFonts w:ascii="宋体" w:hAnsi="宋体" w:cs="宋体"/>
          <w:b/>
          <w:lang w:val="zh-CN"/>
        </w:rPr>
      </w:pPr>
      <w:r>
        <w:rPr>
          <w:rFonts w:hint="eastAsia" w:ascii="宋体" w:hAnsi="宋体" w:cs="宋体"/>
          <w:b/>
        </w:rPr>
        <w:t xml:space="preserve">（2）</w:t>
      </w:r>
      <w:r>
        <w:rPr>
          <w:rFonts w:hint="eastAsia" w:ascii="宋体" w:hAnsi="宋体" w:cs="宋体"/>
          <w:b/>
          <w:lang w:val="zh-CN"/>
        </w:rPr>
        <w:t xml:space="preserve">项目负责人授权书</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本授权书声明：如果我方中标/成交，则在本授权书上签字的</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（法定代表人姓名、职务）</w:t>
      </w:r>
      <w:r>
        <w:rPr>
          <w:rFonts w:hint="eastAsia" w:ascii="宋体" w:hAnsi="宋体" w:cs="宋体"/>
          <w:szCs w:val="21"/>
          <w:lang w:val="zh-CN"/>
        </w:rPr>
        <w:t xml:space="preserve">代表本单位任命在本授权书上签字的</w:t>
      </w:r>
      <w:r>
        <w:rPr>
          <w:rFonts w:hint="eastAsia" w:ascii="宋体" w:hAnsi="宋体" w:cs="宋体"/>
          <w:szCs w:val="21"/>
          <w:u w:val="single"/>
          <w:lang w:val="zh-CN"/>
        </w:rPr>
        <w:t xml:space="preserve">（项目负责人，在单位现任职务）</w:t>
      </w:r>
      <w:r>
        <w:rPr>
          <w:rFonts w:hint="eastAsia" w:ascii="宋体" w:hAnsi="宋体" w:cs="宋体"/>
          <w:szCs w:val="21"/>
          <w:lang w:val="zh-CN"/>
        </w:rPr>
        <w:t xml:space="preserve">为本单位合法代理人，就</w:t>
      </w:r>
      <w:r>
        <w:rPr>
          <w:rFonts w:hint="eastAsia" w:ascii="宋体" w:hAnsi="宋体" w:cs="宋体"/>
          <w:szCs w:val="21"/>
          <w:u w:val="single"/>
          <w:lang w:val="zh-CN"/>
        </w:rPr>
        <w:t xml:space="preserve">2026年度苏州市区城市客运服务质量评价</w:t>
      </w:r>
      <w:r>
        <w:rPr>
          <w:rFonts w:hint="eastAsia" w:ascii="宋体" w:hAnsi="宋体" w:cs="宋体"/>
          <w:szCs w:val="21"/>
        </w:rPr>
        <w:t xml:space="preserve">项目</w:t>
      </w:r>
      <w:r>
        <w:rPr>
          <w:rFonts w:hint="eastAsia" w:asciiTheme="minorEastAsia" w:hAnsiTheme="minorEastAsia" w:eastAsiaTheme="minorEastAsia"/>
          <w:szCs w:val="21"/>
        </w:rPr>
        <w:t xml:space="preserve">第标段</w:t>
      </w:r>
      <w:r>
        <w:rPr>
          <w:rFonts w:hint="eastAsia" w:ascii="宋体" w:hAnsi="宋体" w:cs="宋体"/>
          <w:szCs w:val="21"/>
          <w:lang w:val="zh-CN"/>
        </w:rPr>
        <w:t xml:space="preserve">履行项目负责人职责，处理与项目有关的一切事务。特签字如下，以资证明。</w:t>
      </w:r>
      <w:r/>
    </w:p>
    <w:p>
      <w:pPr>
        <w:ind w:left="4200"/>
        <w:spacing w:line="360" w:lineRule="auto"/>
        <w:rPr>
          <w:rFonts w:ascii="宋体" w:hAnsi="宋体" w:cs="宋体"/>
          <w:szCs w:val="21"/>
          <w:lang w:val="zh-CN"/>
        </w:rPr>
      </w:pPr>
      <w:r>
        <w:rPr>
          <w:rFonts w:ascii="宋体" w:hAnsi="宋体" w:cs="宋体"/>
          <w:szCs w:val="21"/>
          <w:lang w:val="zh-CN"/>
        </w:rPr>
      </w:r>
      <w:r/>
    </w:p>
    <w:p>
      <w:pPr>
        <w:ind w:left="4200"/>
        <w:spacing w:line="360" w:lineRule="auto"/>
        <w:rPr>
          <w:rFonts w:ascii="宋体" w:hAnsi="宋体" w:cs="宋体"/>
          <w:szCs w:val="21"/>
          <w:lang w:val="zh-CN"/>
        </w:rPr>
      </w:pPr>
      <w:r>
        <w:rPr>
          <w:rFonts w:hint="eastAsia" w:ascii="宋体" w:hAnsi="宋体" w:cs="宋体"/>
          <w:szCs w:val="21"/>
          <w:lang w:val="zh-CN"/>
        </w:rPr>
        <w:t xml:space="preserve">法定代表人（签字或签章）：</w:t>
      </w:r>
      <w:r/>
    </w:p>
    <w:p>
      <w:pPr>
        <w:ind w:left="4200"/>
        <w:spacing w:line="360" w:lineRule="auto"/>
        <w:rPr>
          <w:rFonts w:ascii="宋体" w:hAnsi="宋体" w:cs="宋体"/>
          <w:szCs w:val="21"/>
          <w:u w:val="single"/>
          <w:lang w:val="zh-CN"/>
        </w:rPr>
      </w:pPr>
      <w:r>
        <w:rPr>
          <w:rFonts w:hint="eastAsia" w:ascii="宋体" w:hAnsi="宋体" w:cs="宋体"/>
          <w:szCs w:val="21"/>
          <w:lang w:val="zh-CN"/>
        </w:rPr>
        <w:t xml:space="preserve">项目负责人（签字或签章）：</w:t>
      </w:r>
      <w:r/>
    </w:p>
    <w:p>
      <w:pPr>
        <w:ind w:left="4200"/>
        <w:spacing w:line="360" w:lineRule="auto"/>
        <w:rPr>
          <w:rFonts w:ascii="宋体" w:hAnsi="宋体" w:cs="宋体"/>
          <w:szCs w:val="21"/>
          <w:lang w:val="zh-CN"/>
        </w:rPr>
      </w:pPr>
      <w:r>
        <w:rPr>
          <w:rFonts w:hint="eastAsia" w:ascii="宋体" w:hAnsi="宋体" w:cs="宋体"/>
          <w:szCs w:val="21"/>
          <w:lang w:val="zh-CN"/>
        </w:rPr>
        <w:t xml:space="preserve">磋商响应单位名称（</w:t>
      </w:r>
      <w:r>
        <w:rPr>
          <w:rFonts w:hint="eastAsia" w:ascii="宋体" w:hAnsi="宋体" w:cs="宋体"/>
          <w:szCs w:val="21"/>
        </w:rPr>
        <w:t xml:space="preserve">签章</w:t>
      </w:r>
      <w:r>
        <w:rPr>
          <w:rFonts w:hint="eastAsia" w:ascii="宋体" w:hAnsi="宋体" w:cs="宋体"/>
          <w:szCs w:val="21"/>
          <w:lang w:val="zh-CN"/>
        </w:rPr>
        <w:t xml:space="preserve">）： </w:t>
      </w:r>
      <w:r/>
    </w:p>
    <w:p>
      <w:pPr>
        <w:ind w:left="4200"/>
        <w:spacing w:line="360" w:lineRule="auto"/>
        <w:rPr>
          <w:rFonts w:ascii="宋体" w:hAnsi="宋体" w:cs="宋体"/>
          <w:szCs w:val="21"/>
        </w:rPr>
      </w:pPr>
      <w:r>
        <w:rPr>
          <w:rFonts w:hint="eastAsia" w:ascii="宋体" w:hAnsi="宋体" w:cs="宋体"/>
          <w:szCs w:val="21"/>
        </w:rPr>
        <w:t xml:space="preserve">日期：        年    月    日</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szCs w:val="21"/>
        </w:rPr>
      </w:pPr>
      <w:r>
        <w:rPr>
          <w:rFonts w:hint="eastAsia" w:ascii="宋体" w:hAnsi="宋体" w:cs="宋体"/>
          <w:b/>
          <w:bCs/>
          <w:szCs w:val="21"/>
          <w:lang w:val="zh-CN"/>
        </w:rPr>
        <w:t xml:space="preserve">（3）</w:t>
      </w:r>
      <w:r>
        <w:rPr>
          <w:rFonts w:hint="eastAsia" w:ascii="宋体" w:hAnsi="宋体" w:cs="宋体"/>
          <w:b/>
          <w:bCs/>
          <w:szCs w:val="21"/>
        </w:rPr>
        <w:t xml:space="preserve">拟投入本项目的项目负责人简历表</w:t>
      </w:r>
      <w:r/>
    </w:p>
    <w:p>
      <w:pPr>
        <w:jc w:val="left"/>
        <w:spacing w:line="360" w:lineRule="auto"/>
        <w:rPr>
          <w:rFonts w:ascii="宋体" w:hAnsi="宋体" w:cs="宋体"/>
          <w:szCs w:val="21"/>
        </w:rPr>
      </w:pPr>
      <w:r>
        <w:rPr>
          <w:rFonts w:hint="eastAsia" w:ascii="宋体" w:hAnsi="宋体" w:cs="宋体"/>
          <w:szCs w:val="21"/>
        </w:rPr>
        <w:t xml:space="preserve">采购编号：                                        </w:t>
      </w:r>
      <w:r>
        <w:rPr>
          <w:rFonts w:hint="eastAsia" w:cs="宋体" w:asciiTheme="minorEastAsia" w:hAnsiTheme="minorEastAsia" w:eastAsiaTheme="minorEastAsia"/>
          <w:szCs w:val="21"/>
        </w:rPr>
        <w:t xml:space="preserve">标段号：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21"/>
        <w:gridCol w:w="16"/>
        <w:gridCol w:w="1103"/>
        <w:gridCol w:w="640"/>
        <w:gridCol w:w="341"/>
        <w:gridCol w:w="981"/>
        <w:gridCol w:w="1070"/>
        <w:gridCol w:w="324"/>
        <w:gridCol w:w="2406"/>
      </w:tblGrid>
      <w:tr>
        <w:trPr>
          <w:cantSplit/>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  名</w:t>
            </w:r>
            <w:r/>
          </w:p>
        </w:tc>
        <w:tc>
          <w:tcPr>
            <w:gridSpan w:val="2"/>
            <w:tcW w:w="118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03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 别</w:t>
            </w:r>
            <w:r/>
          </w:p>
        </w:tc>
        <w:tc>
          <w:tcPr>
            <w:tcW w:w="10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出生日期</w:t>
            </w:r>
            <w:r/>
          </w:p>
        </w:tc>
        <w:tc>
          <w:tcPr>
            <w:tcW w:w="2563" w:type="dxa"/>
            <w:vAlign w:val="center"/>
            <w:textDirection w:val="lrTb"/>
            <w:noWrap w:val="false"/>
          </w:tcPr>
          <w:p>
            <w:pPr>
              <w:jc w:val="right"/>
              <w:spacing w:line="360" w:lineRule="auto"/>
              <w:rPr>
                <w:rFonts w:ascii="宋体" w:hAnsi="宋体" w:cs="宋体"/>
                <w:szCs w:val="21"/>
              </w:rPr>
            </w:pPr>
            <w:r>
              <w:rPr>
                <w:rFonts w:hint="eastAsia" w:ascii="宋体" w:hAnsi="宋体" w:cs="宋体"/>
                <w:szCs w:val="21"/>
              </w:rPr>
              <w:t xml:space="preserve">年    月    日</w:t>
            </w:r>
            <w:r/>
          </w:p>
        </w:tc>
      </w:tr>
      <w:tr>
        <w:trPr>
          <w:cantSplit/>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毕业院校</w:t>
            </w:r>
            <w:r/>
          </w:p>
        </w:tc>
        <w:tc>
          <w:tcPr>
            <w:gridSpan w:val="5"/>
            <w:tcW w:w="32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478" w:type="dxa"/>
            <w:vAlign w:val="center"/>
            <w:textDirection w:val="lrTb"/>
            <w:noWrap w:val="false"/>
          </w:tcPr>
          <w:p>
            <w:pPr>
              <w:ind w:left="-18"/>
              <w:jc w:val="center"/>
              <w:spacing w:line="360" w:lineRule="auto"/>
              <w:rPr>
                <w:rFonts w:ascii="宋体" w:hAnsi="宋体" w:cs="宋体"/>
                <w:szCs w:val="21"/>
              </w:rPr>
            </w:pPr>
            <w:r>
              <w:rPr>
                <w:rFonts w:hint="eastAsia" w:ascii="宋体" w:hAnsi="宋体" w:cs="宋体"/>
                <w:szCs w:val="21"/>
              </w:rPr>
              <w:t xml:space="preserve">毕业时间</w:t>
            </w:r>
            <w:r/>
          </w:p>
        </w:tc>
        <w:tc>
          <w:tcPr>
            <w:tcW w:w="2563" w:type="dxa"/>
            <w:vAlign w:val="center"/>
            <w:textDirection w:val="lrTb"/>
            <w:noWrap w:val="false"/>
          </w:tcPr>
          <w:p>
            <w:pPr>
              <w:ind w:left="45"/>
              <w:jc w:val="right"/>
              <w:spacing w:line="360" w:lineRule="auto"/>
              <w:rPr>
                <w:rFonts w:ascii="宋体" w:hAnsi="宋体" w:cs="宋体"/>
                <w:szCs w:val="21"/>
              </w:rPr>
            </w:pPr>
            <w:r>
              <w:rPr>
                <w:rFonts w:hint="eastAsia" w:ascii="宋体" w:hAnsi="宋体" w:cs="宋体"/>
                <w:szCs w:val="21"/>
              </w:rPr>
              <w:t xml:space="preserve">年    月    日</w:t>
            </w:r>
            <w:r/>
          </w:p>
        </w:tc>
      </w:tr>
      <w:tr>
        <w:trPr>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专业</w:t>
            </w:r>
            <w:r/>
          </w:p>
        </w:tc>
        <w:tc>
          <w:tcPr>
            <w:gridSpan w:val="3"/>
            <w:tcW w:w="18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4"/>
            <w:tcW w:w="2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从事本专业时间</w:t>
            </w:r>
            <w:r/>
          </w:p>
        </w:tc>
        <w:tc>
          <w:tcPr>
            <w:tcW w:w="2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职务</w:t>
            </w:r>
            <w:r/>
          </w:p>
        </w:tc>
        <w:tc>
          <w:tcPr>
            <w:gridSpan w:val="3"/>
            <w:tcW w:w="18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4"/>
            <w:tcW w:w="2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c>
          <w:tcPr>
            <w:tcW w:w="2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执业资格</w:t>
            </w:r>
            <w:r/>
          </w:p>
        </w:tc>
        <w:tc>
          <w:tcPr>
            <w:gridSpan w:val="8"/>
            <w:tcW w:w="72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9"/>
            <w:tcW w:w="9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主  要  经  历</w:t>
            </w:r>
            <w:r/>
          </w:p>
        </w:tc>
      </w:tr>
      <w:tr>
        <w:trPr>
          <w:jc w:val="center"/>
          <w:trHeight w:val="567"/>
        </w:trPr>
        <w:tc>
          <w:tcPr>
            <w:gridSpan w:val="2"/>
            <w:tcW w:w="23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时   间</w:t>
            </w:r>
            <w:r/>
          </w:p>
        </w:tc>
        <w:tc>
          <w:tcPr>
            <w:gridSpan w:val="5"/>
            <w:tcW w:w="43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参加过的项目名称及规模</w:t>
            </w:r>
            <w:r/>
          </w:p>
        </w:tc>
        <w:tc>
          <w:tcPr>
            <w:gridSpan w:val="2"/>
            <w:tcW w:w="29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该项目中任职</w:t>
            </w:r>
            <w:r/>
          </w:p>
        </w:tc>
      </w:tr>
      <w:tr>
        <w:trPr>
          <w:jc w:val="center"/>
          <w:trHeight w:val="1115"/>
        </w:trPr>
        <w:tc>
          <w:tcPr>
            <w:gridSpan w:val="2"/>
            <w:tcW w:w="23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5"/>
            <w:tcW w:w="43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290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tabs>
          <w:tab w:val="left" w:pos="420" w:leader="none"/>
        </w:tabs>
        <w:rPr>
          <w:rFonts w:ascii="宋体" w:hAnsi="宋体" w:cs="宋体"/>
          <w:szCs w:val="21"/>
        </w:rPr>
      </w:pPr>
      <w:r>
        <w:rPr>
          <w:rFonts w:ascii="宋体" w:hAnsi="宋体" w:cs="宋体"/>
          <w:szCs w:val="21"/>
        </w:rPr>
      </w:r>
      <w:r/>
    </w:p>
    <w:p>
      <w:pPr>
        <w:spacing w:line="360" w:lineRule="auto"/>
        <w:tabs>
          <w:tab w:val="left" w:pos="420" w:leader="none"/>
        </w:tabs>
        <w:rPr>
          <w:rFonts w:ascii="宋体" w:hAnsi="宋体" w:cs="宋体"/>
          <w:szCs w:val="21"/>
        </w:rPr>
      </w:pPr>
      <w:r>
        <w:rPr>
          <w:rFonts w:hint="eastAsia" w:ascii="宋体" w:hAnsi="宋体" w:cs="宋体"/>
          <w:szCs w:val="21"/>
        </w:rPr>
        <w:t xml:space="preserve">磋商响应单位（签章）：</w:t>
      </w:r>
      <w:r/>
    </w:p>
    <w:p>
      <w:pPr>
        <w:spacing w:line="360" w:lineRule="auto"/>
        <w:tabs>
          <w:tab w:val="left" w:pos="420" w:leader="none"/>
        </w:tabs>
        <w:rPr>
          <w:rFonts w:ascii="宋体" w:hAnsi="宋体" w:cs="宋体"/>
          <w:szCs w:val="21"/>
        </w:rPr>
      </w:pPr>
      <w:r>
        <w:rPr>
          <w:rFonts w:hint="eastAsia" w:ascii="宋体" w:hAnsi="宋体" w:cs="宋体"/>
          <w:szCs w:val="21"/>
        </w:rPr>
        <w:t xml:space="preserve">日期：</w:t>
      </w:r>
      <w:r/>
    </w:p>
    <w:p>
      <w:pPr>
        <w:pageBreakBefore/>
        <w:spacing w:line="360" w:lineRule="auto"/>
        <w:rPr>
          <w:rFonts w:ascii="宋体" w:hAnsi="宋体" w:cs="宋体"/>
          <w:b/>
        </w:rPr>
      </w:pPr>
      <w:r>
        <w:rPr>
          <w:rFonts w:hint="eastAsia" w:ascii="宋体" w:hAnsi="宋体" w:cs="宋体"/>
          <w:b/>
        </w:rPr>
        <w:t xml:space="preserve">附件11：类似项目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项目编号：                                       分包号：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830"/>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830"/>
        <w:spacing w:line="360" w:lineRule="auto"/>
        <w:rPr>
          <w:rFonts w:hAnsi="宋体" w:eastAsia="宋体" w:cs="宋体"/>
        </w:rPr>
      </w:pPr>
      <w:r>
        <w:rPr>
          <w:rFonts w:hint="eastAsia" w:hAnsi="宋体" w:eastAsia="宋体" w:cs="宋体"/>
          <w:sz w:val="21"/>
          <w:szCs w:val="21"/>
        </w:rPr>
        <w:t xml:space="preserve">日期：      年   月   日</w:t>
      </w:r>
      <w:r/>
    </w:p>
    <w:p>
      <w:pPr>
        <w:pageBreakBefore/>
        <w:spacing w:line="360" w:lineRule="auto"/>
        <w:rPr>
          <w:rFonts w:ascii="宋体" w:hAnsi="宋体" w:cs="宋体"/>
          <w:szCs w:val="21"/>
        </w:rPr>
        <w:outlineLvl w:val="1"/>
      </w:pPr>
      <w:r>
        <w:rPr>
          <w:rFonts w:hint="eastAsia" w:ascii="宋体" w:hAnsi="宋体" w:cs="宋体"/>
          <w:b/>
          <w:szCs w:val="21"/>
        </w:rPr>
        <w:t xml:space="preserve">附件12：中小企业声明函</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（交通运输业）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（交通运输业）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pStyle w:val="764"/>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764"/>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64"/>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64"/>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803"/>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附：中小企业划型标准规定（仅供参考，具体按照国家相关最新标准规定）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w:t>
      </w:r>
      <w:r>
        <w:rPr>
          <w:rFonts w:hint="eastAsia" w:ascii="宋体" w:hAnsi="宋体" w:cs="宋体"/>
        </w:rPr>
        <w:t xml:space="preserve">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03"/>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56"/>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附件14：关于符合本国产品标准的声明函（招标编号：JSZC-320500-CJZB-C2026-0039）</w:t>
      </w:r>
      <w:r/>
    </w:p>
    <w:p>
      <w:pPr>
        <w:pStyle w:val="767"/>
        <w:ind w:firstLine="420"/>
        <w:spacing w:before="0" w:beforeAutospacing="0" w:after="0" w:afterAutospacing="0" w:line="0" w:lineRule="atLeast"/>
        <w:rPr>
          <w:sz w:val="21"/>
          <w:szCs w:val="21"/>
        </w:rPr>
      </w:pPr>
      <w:r>
        <w:rPr>
          <w:sz w:val="21"/>
          <w:szCs w:val="21"/>
        </w:rPr>
      </w:r>
      <w:r/>
    </w:p>
    <w:p>
      <w:pPr>
        <w:pStyle w:val="767"/>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767"/>
        <w:ind w:firstLine="420"/>
        <w:jc w:val="center"/>
        <w:spacing w:before="0" w:beforeAutospacing="0" w:after="0" w:afterAutospacing="0" w:line="0" w:lineRule="atLeast"/>
        <w:rPr>
          <w:b/>
          <w:sz w:val="21"/>
          <w:szCs w:val="21"/>
        </w:rPr>
      </w:pPr>
      <w:r>
        <w:rPr>
          <w:b/>
          <w:sz w:val="21"/>
          <w:szCs w:val="21"/>
        </w:rPr>
      </w:r>
      <w:r/>
    </w:p>
    <w:p>
      <w:pPr>
        <w:pStyle w:val="767"/>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郑重声明，根据《国务院办公厅关于在政府采购中实施本国产品标准及相关政策的通知》（国办发〔2025〕34号）的规定，本公司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767"/>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776"/>
          <w:rFonts w:hint="eastAsia"/>
          <w:i w:val="0"/>
          <w:sz w:val="21"/>
          <w:szCs w:val="21"/>
          <w:u w:val="single"/>
          <w:shd w:val="clear" w:color="auto" w:fill="ffffff"/>
        </w:rPr>
        <w:t xml:space="preserve">（产品名称1）</w:t>
      </w:r>
      <w:r>
        <w:rPr>
          <w:rStyle w:val="776"/>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776"/>
          <w:rFonts w:hint="eastAsia"/>
          <w:i w:val="0"/>
          <w:sz w:val="21"/>
          <w:szCs w:val="21"/>
          <w:u w:val="single"/>
          <w:shd w:val="clear" w:color="auto" w:fill="ffffff"/>
        </w:rPr>
        <w:t xml:space="preserve">（厂名）</w:t>
      </w:r>
      <w:r>
        <w:rPr>
          <w:rStyle w:val="776"/>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776"/>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776"/>
          <w:rFonts w:hint="eastAsia"/>
          <w:i w:val="0"/>
          <w:sz w:val="21"/>
          <w:szCs w:val="21"/>
          <w:u w:val="single"/>
          <w:shd w:val="clear" w:color="auto" w:fill="ffffff"/>
        </w:rPr>
        <w:t xml:space="preserve">（产品名称1） </w:t>
      </w:r>
      <w:r>
        <w:rPr>
          <w:rFonts w:hint="eastAsia"/>
          <w:sz w:val="21"/>
          <w:szCs w:val="21"/>
          <w:shd w:val="clear" w:color="auto" w:fill="ffffff"/>
        </w:rPr>
        <w:t xml:space="preserve">的中国境内生产的组件成本占比≥</w:t>
      </w:r>
      <w:r>
        <w:rPr>
          <w:rStyle w:val="776"/>
          <w:rFonts w:hint="eastAsia"/>
          <w:i w:val="0"/>
          <w:sz w:val="21"/>
          <w:szCs w:val="21"/>
          <w:u w:val="single"/>
          <w:shd w:val="clear" w:color="auto" w:fill="ffffff"/>
        </w:rPr>
        <w:t xml:space="preserve">（规定比例）</w:t>
      </w:r>
      <w:r>
        <w:rPr>
          <w:rStyle w:val="776"/>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776"/>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776"/>
          <w:rFonts w:hint="eastAsia"/>
          <w:i w:val="0"/>
          <w:sz w:val="21"/>
          <w:szCs w:val="21"/>
          <w:u w:val="single"/>
          <w:shd w:val="clear" w:color="auto" w:fill="ffffff"/>
        </w:rPr>
        <w:t xml:space="preserve">（关键组件）</w:t>
      </w:r>
      <w:r>
        <w:rPr>
          <w:rStyle w:val="776"/>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776"/>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776"/>
          <w:rFonts w:hint="eastAsia"/>
          <w:i w:val="0"/>
          <w:sz w:val="21"/>
          <w:szCs w:val="21"/>
          <w:u w:val="single"/>
          <w:shd w:val="clear" w:color="auto" w:fill="ffffff"/>
        </w:rPr>
        <w:t xml:space="preserve">（关键工序）</w:t>
      </w:r>
      <w:r>
        <w:rPr>
          <w:rStyle w:val="776"/>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767"/>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776"/>
          <w:rFonts w:hint="eastAsia"/>
          <w:i w:val="0"/>
          <w:sz w:val="21"/>
          <w:szCs w:val="21"/>
          <w:u w:val="single"/>
          <w:shd w:val="clear" w:color="auto" w:fill="ffffff"/>
        </w:rPr>
        <w:t xml:space="preserve">（产品名称2）</w:t>
      </w:r>
      <w:r>
        <w:rPr>
          <w:rFonts w:hint="eastAsia"/>
          <w:sz w:val="21"/>
          <w:szCs w:val="21"/>
          <w:shd w:val="clear" w:color="auto" w:fill="ffffff"/>
        </w:rPr>
        <w:t xml:space="preserve">，生产厂为</w:t>
      </w:r>
      <w:r>
        <w:rPr>
          <w:rStyle w:val="776"/>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776"/>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776"/>
          <w:rFonts w:hint="eastAsia"/>
          <w:i w:val="0"/>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776"/>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776"/>
          <w:rFonts w:hint="eastAsia"/>
          <w:i w:val="0"/>
          <w:sz w:val="21"/>
          <w:szCs w:val="21"/>
          <w:u w:val="single"/>
          <w:shd w:val="clear" w:color="auto" w:fill="ffffff"/>
        </w:rPr>
        <w:t xml:space="preserve">（产品名称2）</w:t>
      </w:r>
      <w:r>
        <w:rPr>
          <w:rFonts w:hint="eastAsia"/>
          <w:sz w:val="21"/>
          <w:szCs w:val="21"/>
          <w:shd w:val="clear" w:color="auto" w:fill="ffffff"/>
        </w:rPr>
        <w:t xml:space="preserve">的</w:t>
      </w:r>
      <w:r>
        <w:rPr>
          <w:rStyle w:val="776"/>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776"/>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776"/>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767"/>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767"/>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767"/>
        <w:spacing w:before="30" w:beforeAutospacing="0" w:after="30" w:afterAutospacing="0" w:line="0" w:lineRule="atLeast"/>
        <w:rPr>
          <w:sz w:val="21"/>
          <w:szCs w:val="21"/>
        </w:rPr>
      </w:pPr>
      <w:r>
        <w:rPr>
          <w:sz w:val="21"/>
          <w:szCs w:val="21"/>
        </w:rPr>
      </w:r>
      <w:r/>
    </w:p>
    <w:p>
      <w:pPr>
        <w:pStyle w:val="767"/>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767"/>
        <w:jc w:val="center"/>
        <w:spacing w:before="30" w:beforeAutospacing="0" w:after="30" w:afterAutospacing="0" w:line="0" w:lineRule="atLeast"/>
        <w:rPr>
          <w:sz w:val="21"/>
          <w:szCs w:val="21"/>
        </w:rPr>
      </w:pPr>
      <w:r>
        <w:rPr>
          <w:rFonts w:hint="eastAsia"/>
          <w:sz w:val="21"/>
          <w:szCs w:val="21"/>
          <w:shd w:val="clear" w:color="auto" w:fill="ffffff"/>
        </w:rPr>
        <w:t xml:space="preserve">                                日期：　   年　  月　  日         </w:t>
      </w:r>
      <w:r/>
    </w:p>
    <w:p>
      <w:pPr>
        <w:pStyle w:val="767"/>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767"/>
        <w:spacing w:before="30" w:beforeAutospacing="0" w:after="30" w:afterAutospacing="0" w:line="0" w:lineRule="atLeast"/>
        <w:rPr>
          <w:sz w:val="21"/>
          <w:szCs w:val="21"/>
        </w:rPr>
      </w:pPr>
      <w:r>
        <w:rPr>
          <w:rFonts w:hint="eastAsia"/>
          <w:sz w:val="21"/>
          <w:szCs w:val="21"/>
          <w:shd w:val="clear" w:color="auto" w:fill="ffffff"/>
        </w:rPr>
        <w:t xml:space="preserve">1.产品如有型号，请在“产品名称”栏一并填写。</w:t>
      </w:r>
      <w:r/>
    </w:p>
    <w:p>
      <w:pPr>
        <w:pStyle w:val="767"/>
        <w:spacing w:before="30" w:beforeAutospacing="0" w:after="30" w:afterAutospacing="0" w:line="0" w:lineRule="atLeast"/>
        <w:rPr>
          <w:sz w:val="21"/>
          <w:szCs w:val="21"/>
        </w:rPr>
      </w:pPr>
      <w:r>
        <w:rPr>
          <w:rFonts w:hint="eastAsia"/>
          <w:sz w:val="21"/>
          <w:szCs w:val="21"/>
          <w:shd w:val="clear" w:color="auto" w:fill="ffffff"/>
        </w:rPr>
        <w:t xml:space="preserve">2.生产厂名与厂址应与生产厂营业执照载明的相关信息保持一致。</w:t>
      </w:r>
      <w:r/>
    </w:p>
    <w:p>
      <w:pPr>
        <w:pStyle w:val="767"/>
        <w:spacing w:before="30" w:beforeAutospacing="0" w:after="30" w:afterAutospacing="0" w:line="0" w:lineRule="atLeast"/>
        <w:rPr>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767"/>
        <w:spacing w:before="30" w:beforeAutospacing="0" w:after="30" w:afterAutospacing="0" w:line="0" w:lineRule="atLeast"/>
        <w:rPr>
          <w:sz w:val="21"/>
          <w:szCs w:val="21"/>
        </w:rPr>
      </w:pPr>
      <w:r>
        <w:rPr>
          <w:rFonts w:hint="eastAsia"/>
          <w:sz w:val="21"/>
          <w:szCs w:val="21"/>
          <w:shd w:val="clear" w:color="auto" w:fill="ffffff"/>
        </w:rPr>
        <w:t xml:space="preserve">4.该产品的关键组件要求实施前，“关键组件”栏可不填，下同。</w:t>
      </w:r>
      <w:r/>
    </w:p>
    <w:p>
      <w:pPr>
        <w:pStyle w:val="767"/>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6.用斜线划除的地方无需填写。</w:t>
      </w:r>
      <w:r/>
    </w:p>
    <w:p>
      <w:pPr>
        <w:pageBreakBefore/>
        <w:spacing w:line="360" w:lineRule="auto"/>
        <w:rPr>
          <w:rFonts w:ascii="宋体" w:hAnsi="宋体" w:cs="宋体"/>
          <w:b/>
        </w:rPr>
        <w:outlineLvl w:val="1"/>
      </w:pPr>
      <w:r>
        <w:rPr>
          <w:rFonts w:hint="eastAsia" w:ascii="宋体" w:hAnsi="宋体" w:cs="宋体"/>
          <w:b/>
        </w:rPr>
        <w:t xml:space="preserve">附件15：</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49"/>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56"/>
        <w:spacing w:line="360" w:lineRule="auto"/>
        <w:rPr>
          <w:rFonts w:hAnsi="宋体" w:eastAsia="宋体" w:cs="宋体"/>
          <w:b/>
          <w:sz w:val="21"/>
          <w:szCs w:val="21"/>
        </w:rPr>
      </w:pPr>
      <w:r>
        <w:rPr>
          <w:rFonts w:hAnsi="宋体" w:eastAsia="宋体" w:cs="宋体"/>
          <w:b/>
          <w:sz w:val="21"/>
          <w:szCs w:val="21"/>
        </w:rPr>
      </w:r>
      <w:r/>
    </w:p>
    <w:p>
      <w:pPr>
        <w:pStyle w:val="756"/>
        <w:spacing w:line="360" w:lineRule="auto"/>
        <w:rPr>
          <w:rFonts w:hAnsi="宋体" w:eastAsia="宋体" w:cs="宋体"/>
          <w:b/>
          <w:sz w:val="21"/>
          <w:szCs w:val="21"/>
        </w:rPr>
      </w:pPr>
      <w:r>
        <w:rPr>
          <w:rFonts w:hAnsi="宋体" w:eastAsia="宋体" w:cs="宋体"/>
          <w:b/>
          <w:sz w:val="21"/>
          <w:szCs w:val="21"/>
        </w:rPr>
      </w:r>
      <w:r/>
    </w:p>
    <w:p>
      <w:pPr>
        <w:pStyle w:val="756"/>
        <w:spacing w:line="360" w:lineRule="auto"/>
        <w:rPr>
          <w:rFonts w:hAnsi="宋体" w:eastAsia="宋体" w:cs="宋体"/>
          <w:b/>
          <w:sz w:val="21"/>
          <w:szCs w:val="21"/>
        </w:rPr>
      </w:pPr>
      <w:r>
        <w:rPr>
          <w:rFonts w:hAnsi="宋体" w:eastAsia="宋体" w:cs="宋体"/>
          <w:b/>
          <w:sz w:val="21"/>
          <w:szCs w:val="21"/>
        </w:rPr>
      </w:r>
      <w:r/>
    </w:p>
    <w:p>
      <w:pPr>
        <w:pStyle w:val="756"/>
        <w:spacing w:line="360" w:lineRule="auto"/>
        <w:rPr>
          <w:rFonts w:hAnsi="宋体" w:eastAsia="宋体" w:cs="宋体"/>
          <w:b/>
          <w:sz w:val="21"/>
          <w:szCs w:val="21"/>
        </w:rPr>
      </w:pPr>
      <w:r>
        <w:rPr>
          <w:rFonts w:hint="eastAsia" w:hAnsi="宋体" w:eastAsia="宋体" w:cs="宋体"/>
          <w:b/>
          <w:sz w:val="21"/>
          <w:szCs w:val="21"/>
        </w:rPr>
        <w:t xml:space="preserve">（全文完）</w:t>
      </w:r>
      <w:r/>
    </w:p>
    <w:p>
      <w:pPr>
        <w:spacing w:line="360" w:lineRule="auto"/>
        <w:rPr>
          <w:rFonts w:ascii="宋体" w:hAnsi="宋体" w:cs="宋体"/>
        </w:rPr>
      </w:pPr>
      <w:r>
        <w:rPr>
          <w:rFonts w:ascii="宋体" w:hAnsi="宋体" w:cs="宋体"/>
        </w:rPr>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仿宋">
    <w:panose1 w:val="02010609060101010101"/>
  </w:font>
  <w:font w:name="等线">
    <w:panose1 w:val="0201060003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0"/>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31</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0"/>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31</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774"/>
      </w:rPr>
      <w:framePr w:wrap="around" w:vAnchor="text" w:hAnchor="margin" w:xAlign="center" w:y="1"/>
    </w:pPr>
    <w:r>
      <w:fldChar w:fldCharType="begin"/>
    </w:r>
    <w:r>
      <w:rPr>
        <w:rStyle w:val="774"/>
      </w:rPr>
      <w:instrText xml:space="preserve">PAGE  </w:instrText>
    </w:r>
    <w:r>
      <w:fldChar w:fldCharType="end"/>
    </w:r>
    <w:r/>
  </w:p>
  <w:p>
    <w:pPr>
      <w:pStyle w:val="7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项目编号：JSZC-320500-CJZB-C2026-0039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标号：JSZC-320500-CJZB-C2026-0039号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805"/>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768"/>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4"/>
    <w:link w:val="739"/>
    <w:uiPriority w:val="9"/>
    <w:rPr>
      <w:rFonts w:ascii="Arial" w:hAnsi="Arial" w:eastAsia="Arial" w:cs="Arial"/>
      <w:sz w:val="40"/>
      <w:szCs w:val="40"/>
    </w:rPr>
  </w:style>
  <w:style w:type="character" w:styleId="15">
    <w:name w:val="Heading 2 Char"/>
    <w:basedOn w:val="744"/>
    <w:link w:val="740"/>
    <w:uiPriority w:val="9"/>
    <w:rPr>
      <w:rFonts w:ascii="Arial" w:hAnsi="Arial" w:eastAsia="Arial" w:cs="Arial"/>
      <w:sz w:val="34"/>
    </w:rPr>
  </w:style>
  <w:style w:type="character" w:styleId="17">
    <w:name w:val="Heading 3 Char"/>
    <w:basedOn w:val="744"/>
    <w:link w:val="741"/>
    <w:uiPriority w:val="9"/>
    <w:rPr>
      <w:rFonts w:ascii="Arial" w:hAnsi="Arial" w:eastAsia="Arial" w:cs="Arial"/>
      <w:sz w:val="30"/>
      <w:szCs w:val="30"/>
    </w:rPr>
  </w:style>
  <w:style w:type="character" w:styleId="19">
    <w:name w:val="Heading 4 Char"/>
    <w:basedOn w:val="744"/>
    <w:link w:val="742"/>
    <w:uiPriority w:val="9"/>
    <w:rPr>
      <w:rFonts w:ascii="Arial" w:hAnsi="Arial" w:eastAsia="Arial" w:cs="Arial"/>
      <w:b/>
      <w:bCs/>
      <w:sz w:val="26"/>
      <w:szCs w:val="26"/>
    </w:rPr>
  </w:style>
  <w:style w:type="character" w:styleId="21">
    <w:name w:val="Heading 5 Char"/>
    <w:basedOn w:val="744"/>
    <w:link w:val="743"/>
    <w:uiPriority w:val="9"/>
    <w:rPr>
      <w:rFonts w:ascii="Arial" w:hAnsi="Arial" w:eastAsia="Arial" w:cs="Arial"/>
      <w:b/>
      <w:bCs/>
      <w:sz w:val="24"/>
      <w:szCs w:val="24"/>
    </w:rPr>
  </w:style>
  <w:style w:type="paragraph" w:styleId="22">
    <w:name w:val="Heading 6"/>
    <w:basedOn w:val="738"/>
    <w:next w:val="7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4"/>
    <w:link w:val="22"/>
    <w:uiPriority w:val="9"/>
    <w:rPr>
      <w:rFonts w:ascii="Arial" w:hAnsi="Arial" w:eastAsia="Arial" w:cs="Arial"/>
      <w:b/>
      <w:bCs/>
      <w:sz w:val="22"/>
      <w:szCs w:val="22"/>
    </w:rPr>
  </w:style>
  <w:style w:type="paragraph" w:styleId="24">
    <w:name w:val="Heading 7"/>
    <w:basedOn w:val="738"/>
    <w:next w:val="7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4"/>
    <w:link w:val="24"/>
    <w:uiPriority w:val="9"/>
    <w:rPr>
      <w:rFonts w:ascii="Arial" w:hAnsi="Arial" w:eastAsia="Arial" w:cs="Arial"/>
      <w:b/>
      <w:bCs/>
      <w:i/>
      <w:iCs/>
      <w:sz w:val="22"/>
      <w:szCs w:val="22"/>
    </w:rPr>
  </w:style>
  <w:style w:type="paragraph" w:styleId="26">
    <w:name w:val="Heading 8"/>
    <w:basedOn w:val="738"/>
    <w:next w:val="7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4"/>
    <w:link w:val="26"/>
    <w:uiPriority w:val="9"/>
    <w:rPr>
      <w:rFonts w:ascii="Arial" w:hAnsi="Arial" w:eastAsia="Arial" w:cs="Arial"/>
      <w:i/>
      <w:iCs/>
      <w:sz w:val="22"/>
      <w:szCs w:val="22"/>
    </w:rPr>
  </w:style>
  <w:style w:type="paragraph" w:styleId="28">
    <w:name w:val="Heading 9"/>
    <w:basedOn w:val="738"/>
    <w:next w:val="7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4"/>
    <w:link w:val="28"/>
    <w:uiPriority w:val="9"/>
    <w:rPr>
      <w:rFonts w:ascii="Arial" w:hAnsi="Arial" w:eastAsia="Arial" w:cs="Arial"/>
      <w:i/>
      <w:iCs/>
      <w:sz w:val="21"/>
      <w:szCs w:val="21"/>
    </w:rPr>
  </w:style>
  <w:style w:type="character" w:styleId="34">
    <w:name w:val="Title Char"/>
    <w:basedOn w:val="744"/>
    <w:link w:val="768"/>
    <w:uiPriority w:val="10"/>
    <w:rPr>
      <w:sz w:val="48"/>
      <w:szCs w:val="48"/>
    </w:rPr>
  </w:style>
  <w:style w:type="character" w:styleId="36">
    <w:name w:val="Subtitle Char"/>
    <w:basedOn w:val="744"/>
    <w:link w:val="763"/>
    <w:uiPriority w:val="11"/>
    <w:rPr>
      <w:sz w:val="24"/>
      <w:szCs w:val="24"/>
    </w:rPr>
  </w:style>
  <w:style w:type="paragraph" w:styleId="37">
    <w:name w:val="Quote"/>
    <w:basedOn w:val="738"/>
    <w:next w:val="738"/>
    <w:link w:val="38"/>
    <w:uiPriority w:val="29"/>
    <w:qFormat/>
    <w:pPr>
      <w:ind w:left="720" w:right="720"/>
    </w:pPr>
    <w:rPr>
      <w:i/>
    </w:rPr>
  </w:style>
  <w:style w:type="character" w:styleId="38">
    <w:name w:val="Quote Char"/>
    <w:link w:val="37"/>
    <w:uiPriority w:val="29"/>
    <w:rPr>
      <w:i/>
    </w:rPr>
  </w:style>
  <w:style w:type="paragraph" w:styleId="39">
    <w:name w:val="Intense Quote"/>
    <w:basedOn w:val="738"/>
    <w:next w:val="7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4"/>
    <w:link w:val="761"/>
    <w:uiPriority w:val="99"/>
  </w:style>
  <w:style w:type="character" w:styleId="44">
    <w:name w:val="Footer Char"/>
    <w:basedOn w:val="744"/>
    <w:link w:val="760"/>
    <w:uiPriority w:val="99"/>
  </w:style>
  <w:style w:type="paragraph" w:styleId="45">
    <w:name w:val="Caption"/>
    <w:basedOn w:val="738"/>
    <w:next w:val="738"/>
    <w:uiPriority w:val="35"/>
    <w:semiHidden/>
    <w:unhideWhenUsed/>
    <w:qFormat/>
    <w:pPr>
      <w:spacing w:line="276" w:lineRule="auto"/>
    </w:pPr>
    <w:rPr>
      <w:b/>
      <w:bCs/>
      <w:color w:val="4f81bd" w:themeColor="accent1"/>
      <w:sz w:val="18"/>
      <w:szCs w:val="18"/>
    </w:rPr>
  </w:style>
  <w:style w:type="character" w:styleId="46">
    <w:name w:val="Caption Char"/>
    <w:basedOn w:val="45"/>
    <w:link w:val="760"/>
    <w:uiPriority w:val="99"/>
  </w:style>
  <w:style w:type="table" w:styleId="48">
    <w:name w:val="Table Grid Light"/>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4"/>
    <w:uiPriority w:val="99"/>
    <w:rPr>
      <w:sz w:val="18"/>
    </w:rPr>
  </w:style>
  <w:style w:type="character" w:styleId="176">
    <w:name w:val="footnote reference"/>
    <w:basedOn w:val="744"/>
    <w:uiPriority w:val="99"/>
    <w:unhideWhenUsed/>
    <w:rPr>
      <w:vertAlign w:val="superscript"/>
    </w:rPr>
  </w:style>
  <w:style w:type="paragraph" w:styleId="177">
    <w:name w:val="endnote text"/>
    <w:basedOn w:val="7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4"/>
    <w:uiPriority w:val="99"/>
    <w:semiHidden/>
    <w:unhideWhenUsed/>
    <w:rPr>
      <w:vertAlign w:val="superscript"/>
    </w:rPr>
  </w:style>
  <w:style w:type="paragraph" w:styleId="181">
    <w:name w:val="toc 2"/>
    <w:basedOn w:val="738"/>
    <w:next w:val="738"/>
    <w:uiPriority w:val="39"/>
    <w:unhideWhenUsed/>
    <w:pPr>
      <w:ind w:left="283" w:right="0" w:firstLine="0"/>
      <w:spacing w:after="57"/>
    </w:pPr>
  </w:style>
  <w:style w:type="paragraph" w:styleId="182">
    <w:name w:val="toc 3"/>
    <w:basedOn w:val="738"/>
    <w:next w:val="738"/>
    <w:uiPriority w:val="39"/>
    <w:unhideWhenUsed/>
    <w:pPr>
      <w:ind w:left="567" w:right="0" w:firstLine="0"/>
      <w:spacing w:after="57"/>
    </w:pPr>
  </w:style>
  <w:style w:type="paragraph" w:styleId="183">
    <w:name w:val="toc 4"/>
    <w:basedOn w:val="738"/>
    <w:next w:val="738"/>
    <w:uiPriority w:val="39"/>
    <w:unhideWhenUsed/>
    <w:pPr>
      <w:ind w:left="850" w:right="0" w:firstLine="0"/>
      <w:spacing w:after="57"/>
    </w:pPr>
  </w:style>
  <w:style w:type="paragraph" w:styleId="184">
    <w:name w:val="toc 5"/>
    <w:basedOn w:val="738"/>
    <w:next w:val="738"/>
    <w:uiPriority w:val="39"/>
    <w:unhideWhenUsed/>
    <w:pPr>
      <w:ind w:left="1134" w:right="0" w:firstLine="0"/>
      <w:spacing w:after="57"/>
    </w:pPr>
  </w:style>
  <w:style w:type="paragraph" w:styleId="185">
    <w:name w:val="toc 6"/>
    <w:basedOn w:val="738"/>
    <w:next w:val="738"/>
    <w:uiPriority w:val="39"/>
    <w:unhideWhenUsed/>
    <w:pPr>
      <w:ind w:left="1417" w:right="0" w:firstLine="0"/>
      <w:spacing w:after="57"/>
    </w:pPr>
  </w:style>
  <w:style w:type="paragraph" w:styleId="186">
    <w:name w:val="toc 7"/>
    <w:basedOn w:val="738"/>
    <w:next w:val="738"/>
    <w:uiPriority w:val="39"/>
    <w:unhideWhenUsed/>
    <w:pPr>
      <w:ind w:left="1701" w:right="0" w:firstLine="0"/>
      <w:spacing w:after="57"/>
    </w:pPr>
  </w:style>
  <w:style w:type="paragraph" w:styleId="187">
    <w:name w:val="toc 8"/>
    <w:basedOn w:val="738"/>
    <w:next w:val="738"/>
    <w:uiPriority w:val="39"/>
    <w:unhideWhenUsed/>
    <w:pPr>
      <w:ind w:left="1984" w:right="0" w:firstLine="0"/>
      <w:spacing w:after="57"/>
    </w:pPr>
  </w:style>
  <w:style w:type="paragraph" w:styleId="188">
    <w:name w:val="toc 9"/>
    <w:basedOn w:val="738"/>
    <w:next w:val="7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8"/>
    <w:next w:val="738"/>
    <w:uiPriority w:val="99"/>
    <w:unhideWhenUsed/>
    <w:pPr>
      <w:spacing w:after="0" w:afterAutospacing="0"/>
    </w:pPr>
  </w:style>
  <w:style w:type="paragraph" w:styleId="738" w:default="1">
    <w:name w:val="Normal"/>
    <w:next w:val="747"/>
    <w:qFormat/>
    <w:pPr>
      <w:jc w:val="both"/>
      <w:widowControl w:val="off"/>
    </w:pPr>
    <w:rPr>
      <w:sz w:val="21"/>
      <w:szCs w:val="24"/>
    </w:rPr>
  </w:style>
  <w:style w:type="paragraph" w:styleId="739">
    <w:name w:val="Heading 1"/>
    <w:basedOn w:val="738"/>
    <w:next w:val="738"/>
    <w:link w:val="782"/>
    <w:qFormat/>
    <w:pPr>
      <w:keepLines/>
      <w:keepNext/>
      <w:spacing w:before="340" w:after="330" w:line="578" w:lineRule="auto"/>
      <w:outlineLvl w:val="0"/>
    </w:pPr>
    <w:rPr>
      <w:b/>
      <w:bCs/>
      <w:sz w:val="44"/>
      <w:szCs w:val="44"/>
    </w:rPr>
  </w:style>
  <w:style w:type="paragraph" w:styleId="740">
    <w:name w:val="Heading 2"/>
    <w:basedOn w:val="738"/>
    <w:next w:val="738"/>
    <w:link w:val="783"/>
    <w:qFormat/>
    <w:pPr>
      <w:keepLines/>
      <w:keepNext/>
      <w:spacing w:before="260" w:after="260" w:line="416" w:lineRule="auto"/>
      <w:outlineLvl w:val="1"/>
    </w:pPr>
    <w:rPr>
      <w:rFonts w:ascii="Cambria" w:hAnsi="Cambria"/>
      <w:b/>
      <w:bCs/>
      <w:sz w:val="32"/>
      <w:szCs w:val="32"/>
    </w:rPr>
  </w:style>
  <w:style w:type="paragraph" w:styleId="741">
    <w:name w:val="Heading 3"/>
    <w:basedOn w:val="738"/>
    <w:next w:val="749"/>
    <w:link w:val="779"/>
    <w:qFormat/>
    <w:pPr>
      <w:keepLines/>
      <w:keepNext/>
      <w:spacing w:before="260" w:after="260" w:line="416" w:lineRule="auto"/>
      <w:outlineLvl w:val="2"/>
    </w:pPr>
    <w:rPr>
      <w:b/>
      <w:bCs/>
      <w:sz w:val="32"/>
      <w:szCs w:val="32"/>
    </w:rPr>
  </w:style>
  <w:style w:type="paragraph" w:styleId="742">
    <w:name w:val="Heading 4"/>
    <w:basedOn w:val="738"/>
    <w:next w:val="738"/>
    <w:link w:val="792"/>
    <w:qFormat/>
    <w:pPr>
      <w:keepNext/>
      <w:spacing w:before="240" w:after="60"/>
      <w:outlineLvl w:val="3"/>
    </w:pPr>
    <w:rPr>
      <w:b/>
      <w:bCs/>
      <w:sz w:val="28"/>
      <w:szCs w:val="28"/>
    </w:rPr>
  </w:style>
  <w:style w:type="paragraph" w:styleId="743">
    <w:name w:val="Heading 5"/>
    <w:basedOn w:val="738"/>
    <w:next w:val="738"/>
    <w:link w:val="787"/>
    <w:qFormat/>
    <w:pPr>
      <w:spacing w:before="240" w:after="60"/>
      <w:outlineLvl w:val="4"/>
    </w:pPr>
    <w:rPr>
      <w:b/>
      <w:bCs/>
      <w:i/>
      <w:iCs/>
      <w:sz w:val="26"/>
      <w:szCs w:val="26"/>
    </w:rPr>
  </w:style>
  <w:style w:type="character" w:styleId="744" w:default="1">
    <w:name w:val="Default Paragraph Font"/>
    <w:uiPriority w:val="1"/>
    <w:semiHidden/>
    <w:unhideWhenUsed/>
  </w:style>
  <w:style w:type="table" w:styleId="745" w:default="1">
    <w:name w:val="Normal Table"/>
    <w:uiPriority w:val="99"/>
    <w:semiHidden/>
    <w:unhideWhenUsed/>
    <w:qFormat/>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customStyle="1">
    <w:name w:val="正文首行缩进 21"/>
    <w:basedOn w:val="748"/>
    <w:qFormat/>
    <w:pPr>
      <w:ind w:firstLine="420"/>
      <w:spacing w:after="120" w:line="240" w:lineRule="auto"/>
    </w:pPr>
    <w:rPr>
      <w:rFonts w:ascii="等线"/>
    </w:rPr>
  </w:style>
  <w:style w:type="paragraph" w:styleId="748" w:customStyle="1">
    <w:name w:val="正文文本缩进11"/>
    <w:basedOn w:val="738"/>
    <w:next w:val="738"/>
    <w:qFormat/>
    <w:pPr>
      <w:ind w:left="420" w:firstLine="1188"/>
      <w:spacing w:line="360" w:lineRule="exact"/>
    </w:pPr>
  </w:style>
  <w:style w:type="paragraph" w:styleId="749">
    <w:name w:val="Normal Indent"/>
    <w:basedOn w:val="738"/>
    <w:next w:val="738"/>
    <w:link w:val="786"/>
    <w:qFormat/>
    <w:pPr>
      <w:ind w:firstLine="420"/>
      <w:jc w:val="left"/>
      <w:widowControl/>
    </w:pPr>
    <w:rPr>
      <w:rFonts w:eastAsia="楷体_GB2312"/>
      <w:sz w:val="24"/>
      <w:szCs w:val="20"/>
    </w:rPr>
  </w:style>
  <w:style w:type="paragraph" w:styleId="750">
    <w:name w:val="Document Map"/>
    <w:basedOn w:val="738"/>
    <w:semiHidden/>
    <w:qFormat/>
    <w:pPr>
      <w:shd w:val="clear" w:color="auto" w:fill="000080"/>
    </w:pPr>
  </w:style>
  <w:style w:type="paragraph" w:styleId="751">
    <w:name w:val="annotation text"/>
    <w:basedOn w:val="738"/>
    <w:link w:val="800"/>
    <w:uiPriority w:val="99"/>
    <w:qFormat/>
    <w:pPr>
      <w:jc w:val="left"/>
    </w:pPr>
  </w:style>
  <w:style w:type="paragraph" w:styleId="752">
    <w:name w:val="Body Text"/>
    <w:basedOn w:val="738"/>
    <w:qFormat/>
    <w:pPr>
      <w:spacing w:after="120"/>
    </w:pPr>
  </w:style>
  <w:style w:type="paragraph" w:styleId="753">
    <w:name w:val="Body Text Indent"/>
    <w:basedOn w:val="738"/>
    <w:next w:val="754"/>
    <w:link w:val="829"/>
    <w:qFormat/>
    <w:pPr>
      <w:ind w:left="420"/>
      <w:spacing w:after="120"/>
    </w:pPr>
  </w:style>
  <w:style w:type="paragraph" w:styleId="754">
    <w:name w:val="envelope return"/>
    <w:basedOn w:val="738"/>
    <w:qFormat/>
    <w:rPr>
      <w:rFonts w:ascii="Arial" w:hAnsi="Arial" w:eastAsia="楷体_GB2312"/>
      <w:sz w:val="26"/>
      <w:szCs w:val="20"/>
    </w:rPr>
  </w:style>
  <w:style w:type="paragraph" w:styleId="755">
    <w:name w:val="Block Text"/>
    <w:basedOn w:val="739"/>
    <w:next w:val="738"/>
    <w:qFormat/>
    <w:pPr>
      <w:ind w:left="630" w:right="-609" w:firstLine="420"/>
      <w:spacing w:line="360" w:lineRule="auto"/>
    </w:pPr>
    <w:rPr>
      <w:rFonts w:hint="eastAsia" w:ascii="仿宋_GB2312" w:eastAsia="仿宋_GB2312"/>
      <w:szCs w:val="20"/>
    </w:rPr>
  </w:style>
  <w:style w:type="paragraph" w:styleId="756">
    <w:name w:val="Plain Text"/>
    <w:basedOn w:val="738"/>
    <w:link w:val="785"/>
    <w:qFormat/>
    <w:pPr>
      <w:jc w:val="left"/>
      <w:widowControl/>
    </w:pPr>
    <w:rPr>
      <w:rFonts w:ascii="宋体" w:hAnsi="Courier New" w:eastAsia="楷体_GB2312"/>
      <w:sz w:val="26"/>
    </w:rPr>
  </w:style>
  <w:style w:type="paragraph" w:styleId="757">
    <w:name w:val="Date"/>
    <w:basedOn w:val="738"/>
    <w:next w:val="738"/>
    <w:link w:val="801"/>
    <w:qFormat/>
    <w:pPr>
      <w:ind w:left="100"/>
    </w:pPr>
    <w:rPr>
      <w:sz w:val="36"/>
      <w:szCs w:val="20"/>
    </w:rPr>
  </w:style>
  <w:style w:type="paragraph" w:styleId="758">
    <w:name w:val="Body Text Indent 2"/>
    <w:basedOn w:val="738"/>
    <w:qFormat/>
    <w:pPr>
      <w:ind w:left="420"/>
      <w:spacing w:after="120" w:line="480" w:lineRule="auto"/>
    </w:pPr>
  </w:style>
  <w:style w:type="paragraph" w:styleId="759">
    <w:name w:val="Balloon Text"/>
    <w:basedOn w:val="738"/>
    <w:semiHidden/>
    <w:qFormat/>
    <w:rPr>
      <w:sz w:val="18"/>
      <w:szCs w:val="18"/>
    </w:rPr>
  </w:style>
  <w:style w:type="paragraph" w:styleId="760">
    <w:name w:val="Footer"/>
    <w:basedOn w:val="738"/>
    <w:link w:val="790"/>
    <w:qFormat/>
    <w:pPr>
      <w:jc w:val="left"/>
      <w:tabs>
        <w:tab w:val="center" w:pos="4153" w:leader="none"/>
        <w:tab w:val="right" w:pos="8306" w:leader="none"/>
      </w:tabs>
    </w:pPr>
    <w:rPr>
      <w:sz w:val="18"/>
      <w:szCs w:val="18"/>
    </w:rPr>
  </w:style>
  <w:style w:type="paragraph" w:styleId="761">
    <w:name w:val="Header"/>
    <w:basedOn w:val="738"/>
    <w:link w:val="796"/>
    <w:uiPriority w:val="99"/>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38"/>
    <w:next w:val="738"/>
    <w:semiHidden/>
    <w:qFormat/>
    <w:pPr>
      <w:jc w:val="left"/>
    </w:pPr>
    <w:rPr>
      <w:rFonts w:eastAsia="楷体_GB2312"/>
      <w:sz w:val="24"/>
      <w:szCs w:val="20"/>
    </w:rPr>
  </w:style>
  <w:style w:type="paragraph" w:styleId="763">
    <w:name w:val="Subtitle"/>
    <w:basedOn w:val="738"/>
    <w:next w:val="738"/>
    <w:qFormat/>
    <w:pPr>
      <w:jc w:val="center"/>
      <w:spacing w:before="240" w:after="60" w:line="312" w:lineRule="auto"/>
      <w:outlineLvl w:val="1"/>
    </w:pPr>
    <w:rPr>
      <w:rFonts w:ascii="宋体" w:hAnsi="Courier New" w:eastAsia="楷体_GB2312"/>
      <w:sz w:val="26"/>
      <w:szCs w:val="20"/>
    </w:rPr>
  </w:style>
  <w:style w:type="paragraph" w:styleId="764">
    <w:name w:val="footnote text"/>
    <w:basedOn w:val="739"/>
    <w:next w:val="755"/>
    <w:qFormat/>
    <w:pPr>
      <w:ind w:firstLine="3584"/>
      <w:spacing w:before="0" w:after="0" w:line="360" w:lineRule="auto"/>
    </w:pPr>
  </w:style>
  <w:style w:type="paragraph" w:styleId="765">
    <w:name w:val="Body Text Indent 3"/>
    <w:basedOn w:val="738"/>
    <w:qFormat/>
    <w:pPr>
      <w:ind w:firstLine="480"/>
      <w:jc w:val="left"/>
      <w:spacing w:line="440" w:lineRule="atLeast"/>
    </w:pPr>
    <w:rPr>
      <w:sz w:val="24"/>
    </w:rPr>
  </w:style>
  <w:style w:type="paragraph" w:styleId="766">
    <w:name w:val="HTML Preformatted"/>
    <w:basedOn w:val="738"/>
    <w:uiPriority w:val="99"/>
    <w:semiHidden/>
    <w:unhideWhenUsed/>
    <w:qFormat/>
    <w:rPr>
      <w:rFonts w:ascii="Courier New" w:hAnsi="Courier New" w:cs="Courier New"/>
      <w:sz w:val="20"/>
      <w:szCs w:val="20"/>
    </w:rPr>
  </w:style>
  <w:style w:type="paragraph" w:styleId="767">
    <w:name w:val="Normal (Web)"/>
    <w:basedOn w:val="738"/>
    <w:qFormat/>
    <w:pPr>
      <w:jc w:val="left"/>
      <w:spacing w:before="100" w:beforeAutospacing="1" w:after="100" w:afterAutospacing="1"/>
      <w:widowControl/>
    </w:pPr>
    <w:rPr>
      <w:rFonts w:ascii="宋体" w:hAnsi="宋体" w:cs="宋体"/>
      <w:sz w:val="24"/>
    </w:rPr>
  </w:style>
  <w:style w:type="paragraph" w:styleId="768">
    <w:name w:val="Title"/>
    <w:basedOn w:val="738"/>
    <w:link w:val="793"/>
    <w:qFormat/>
    <w:pPr>
      <w:numPr>
        <w:numId w:val="1"/>
      </w:numPr>
      <w:jc w:val="center"/>
      <w:spacing w:before="240" w:after="60"/>
      <w:tabs>
        <w:tab w:val="left" w:pos="432" w:leader="none"/>
      </w:tabs>
      <w:outlineLvl w:val="0"/>
    </w:pPr>
    <w:rPr>
      <w:rFonts w:ascii="Arial" w:hAnsi="Arial"/>
      <w:b/>
      <w:bCs/>
      <w:sz w:val="32"/>
      <w:szCs w:val="32"/>
    </w:rPr>
  </w:style>
  <w:style w:type="paragraph" w:styleId="769">
    <w:name w:val="annotation subject"/>
    <w:basedOn w:val="751"/>
    <w:next w:val="751"/>
    <w:semiHidden/>
    <w:qFormat/>
    <w:rPr>
      <w:b/>
      <w:bCs/>
    </w:rPr>
  </w:style>
  <w:style w:type="paragraph" w:styleId="770">
    <w:name w:val="Body Text First Indent"/>
    <w:basedOn w:val="752"/>
    <w:qFormat/>
    <w:pPr>
      <w:ind w:firstLine="420"/>
    </w:pPr>
    <w:rPr>
      <w:sz w:val="26"/>
    </w:rPr>
  </w:style>
  <w:style w:type="paragraph" w:styleId="771">
    <w:name w:val="Body Text First Indent 2"/>
    <w:basedOn w:val="753"/>
    <w:qFormat/>
    <w:pPr>
      <w:ind w:firstLine="420"/>
    </w:pPr>
  </w:style>
  <w:style w:type="table" w:styleId="772">
    <w:name w:val="Table Grid"/>
    <w:basedOn w:val="74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4"/>
    <w:qFormat/>
    <w:rPr>
      <w:b/>
      <w:bCs/>
    </w:rPr>
  </w:style>
  <w:style w:type="character" w:styleId="774">
    <w:name w:val="page number"/>
    <w:basedOn w:val="744"/>
    <w:qFormat/>
  </w:style>
  <w:style w:type="character" w:styleId="775">
    <w:name w:val="FollowedHyperlink"/>
    <w:basedOn w:val="744"/>
    <w:semiHidden/>
    <w:unhideWhenUsed/>
    <w:qFormat/>
    <w:rPr>
      <w:color w:val="333333"/>
      <w:u w:val="none"/>
    </w:rPr>
  </w:style>
  <w:style w:type="character" w:styleId="776">
    <w:name w:val="Emphasis"/>
    <w:qFormat/>
    <w:rPr>
      <w:i/>
      <w:iCs/>
    </w:rPr>
  </w:style>
  <w:style w:type="character" w:styleId="777">
    <w:name w:val="Hyperlink"/>
    <w:qFormat/>
    <w:rPr>
      <w:color w:val="000000"/>
      <w:u w:val="none"/>
    </w:rPr>
  </w:style>
  <w:style w:type="character" w:styleId="778">
    <w:name w:val="annotation reference"/>
    <w:uiPriority w:val="99"/>
    <w:qFormat/>
    <w:rPr>
      <w:sz w:val="21"/>
      <w:szCs w:val="21"/>
    </w:rPr>
  </w:style>
  <w:style w:type="character" w:styleId="779" w:customStyle="1">
    <w:name w:val="标题 3 Char"/>
    <w:link w:val="741"/>
    <w:qFormat/>
    <w:rPr>
      <w:b/>
      <w:bCs/>
      <w:sz w:val="32"/>
      <w:szCs w:val="32"/>
    </w:rPr>
  </w:style>
  <w:style w:type="paragraph" w:styleId="780" w:customStyle="1">
    <w:name w:val="段"/>
    <w:next w:val="738"/>
    <w:qFormat/>
    <w:pPr>
      <w:ind w:firstLine="200"/>
      <w:jc w:val="both"/>
    </w:pPr>
    <w:rPr>
      <w:rFonts w:ascii="宋体"/>
      <w:sz w:val="21"/>
    </w:rPr>
  </w:style>
  <w:style w:type="paragraph" w:styleId="781" w:customStyle="1">
    <w:name w:val="首行缩进"/>
    <w:basedOn w:val="738"/>
    <w:qFormat/>
    <w:pPr>
      <w:ind w:firstLine="480"/>
      <w:jc w:val="left"/>
      <w:spacing w:line="360" w:lineRule="auto"/>
    </w:pPr>
    <w:rPr>
      <w:rFonts w:ascii="宋体" w:hAnsi="宋体"/>
      <w:sz w:val="24"/>
    </w:rPr>
  </w:style>
  <w:style w:type="character" w:styleId="782" w:customStyle="1">
    <w:name w:val="标题 1 Char"/>
    <w:link w:val="739"/>
    <w:qFormat/>
    <w:rPr>
      <w:b/>
      <w:bCs/>
      <w:sz w:val="44"/>
      <w:szCs w:val="44"/>
    </w:rPr>
  </w:style>
  <w:style w:type="character" w:styleId="783" w:customStyle="1">
    <w:name w:val="标题 2 Char"/>
    <w:link w:val="740"/>
    <w:qFormat/>
    <w:rPr>
      <w:rFonts w:ascii="Cambria" w:hAnsi="Cambria"/>
      <w:b/>
      <w:bCs/>
      <w:sz w:val="32"/>
      <w:szCs w:val="32"/>
    </w:rPr>
  </w:style>
  <w:style w:type="paragraph" w:styleId="784" w:customStyle="1">
    <w:name w:val="正文 A"/>
    <w:next w:val="780"/>
    <w:qFormat/>
    <w:pPr>
      <w:jc w:val="both"/>
      <w:widowControl w:val="off"/>
      <w:framePr w:wrap="around" w:hAnchor="text" w:yAlign="top"/>
    </w:pPr>
    <w:rPr>
      <w:rFonts w:ascii="Calibri" w:hAnsi="Calibri" w:eastAsia="Times New Roman"/>
      <w:color w:val="000000"/>
      <w:sz w:val="21"/>
      <w:szCs w:val="21"/>
    </w:rPr>
  </w:style>
  <w:style w:type="character" w:styleId="785" w:customStyle="1">
    <w:name w:val="纯文本 Char"/>
    <w:link w:val="756"/>
    <w:qFormat/>
    <w:rPr>
      <w:rFonts w:ascii="宋体" w:hAnsi="Courier New" w:eastAsia="楷体_GB2312"/>
      <w:sz w:val="26"/>
      <w:szCs w:val="24"/>
      <w:lang w:val="en-US" w:eastAsia="zh-CN" w:bidi="ar-SA"/>
    </w:rPr>
  </w:style>
  <w:style w:type="character" w:styleId="786" w:customStyle="1">
    <w:name w:val="正文缩进 Char"/>
    <w:link w:val="749"/>
    <w:qFormat/>
    <w:rPr>
      <w:rFonts w:eastAsia="楷体_GB2312"/>
      <w:sz w:val="24"/>
      <w:lang w:val="en-US" w:eastAsia="zh-CN" w:bidi="ar-SA"/>
    </w:rPr>
  </w:style>
  <w:style w:type="character" w:styleId="787" w:customStyle="1">
    <w:name w:val="标题 5 Char"/>
    <w:link w:val="743"/>
    <w:qFormat/>
    <w:rPr>
      <w:rFonts w:eastAsia="宋体"/>
      <w:b/>
      <w:bCs/>
      <w:i/>
      <w:iCs/>
      <w:sz w:val="26"/>
      <w:szCs w:val="26"/>
      <w:lang w:val="en-US" w:eastAsia="zh-CN" w:bidi="ar-SA"/>
    </w:rPr>
  </w:style>
  <w:style w:type="character" w:styleId="788" w:customStyle="1">
    <w:name w:val="+正文 Char3"/>
    <w:link w:val="789"/>
    <w:qFormat/>
    <w:rPr>
      <w:rFonts w:eastAsia="宋体"/>
      <w:sz w:val="24"/>
      <w:lang w:val="en-US" w:eastAsia="zh-CN" w:bidi="ar-SA"/>
    </w:rPr>
  </w:style>
  <w:style w:type="paragraph" w:styleId="789" w:customStyle="1">
    <w:name w:val="+正文"/>
    <w:basedOn w:val="738"/>
    <w:link w:val="788"/>
    <w:qFormat/>
    <w:pPr>
      <w:ind w:firstLine="200"/>
      <w:spacing w:line="360" w:lineRule="auto"/>
    </w:pPr>
    <w:rPr>
      <w:sz w:val="24"/>
      <w:szCs w:val="20"/>
    </w:rPr>
  </w:style>
  <w:style w:type="character" w:styleId="790" w:customStyle="1">
    <w:name w:val="页脚 Char"/>
    <w:link w:val="760"/>
    <w:semiHidden/>
    <w:qFormat/>
    <w:rPr>
      <w:rFonts w:eastAsia="宋体"/>
      <w:sz w:val="18"/>
      <w:szCs w:val="18"/>
      <w:lang w:val="en-US" w:eastAsia="zh-CN" w:bidi="ar-SA"/>
    </w:rPr>
  </w:style>
  <w:style w:type="character" w:styleId="791" w:customStyle="1">
    <w:name w:val="Char Char8"/>
    <w:qFormat/>
    <w:rPr>
      <w:sz w:val="18"/>
    </w:rPr>
  </w:style>
  <w:style w:type="character" w:styleId="792" w:customStyle="1">
    <w:name w:val="标题 4 Char"/>
    <w:link w:val="742"/>
    <w:qFormat/>
    <w:rPr>
      <w:rFonts w:eastAsia="宋体"/>
      <w:b/>
      <w:bCs/>
      <w:sz w:val="28"/>
      <w:szCs w:val="28"/>
      <w:lang w:val="en-US" w:eastAsia="zh-CN" w:bidi="ar-SA"/>
    </w:rPr>
  </w:style>
  <w:style w:type="character" w:styleId="793" w:customStyle="1">
    <w:name w:val="标题 Char"/>
    <w:link w:val="768"/>
    <w:qFormat/>
    <w:rPr>
      <w:rFonts w:ascii="Arial" w:hAnsi="Arial"/>
      <w:b/>
      <w:bCs/>
      <w:sz w:val="32"/>
      <w:szCs w:val="32"/>
      <w:lang w:bidi="ar-SA"/>
    </w:rPr>
  </w:style>
  <w:style w:type="character" w:styleId="794" w:customStyle="1">
    <w:name w:val="文字正文主体 Char Char"/>
    <w:link w:val="795"/>
    <w:qFormat/>
    <w:rPr>
      <w:rFonts w:ascii="仿宋" w:hAnsi="仿宋" w:eastAsia="仿宋"/>
      <w:color w:val="3a3a3a"/>
      <w:sz w:val="28"/>
      <w:lang w:val="en-US" w:eastAsia="zh-CN" w:bidi="ar-SA"/>
    </w:rPr>
  </w:style>
  <w:style w:type="paragraph" w:styleId="795" w:customStyle="1">
    <w:name w:val="文字正文主体"/>
    <w:basedOn w:val="738"/>
    <w:link w:val="794"/>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796" w:customStyle="1">
    <w:name w:val="页眉 Char"/>
    <w:link w:val="761"/>
    <w:uiPriority w:val="99"/>
    <w:qFormat/>
    <w:rPr>
      <w:rFonts w:eastAsia="宋体"/>
      <w:sz w:val="18"/>
      <w:szCs w:val="18"/>
      <w:lang w:val="en-US" w:eastAsia="zh-CN" w:bidi="ar-SA"/>
    </w:rPr>
  </w:style>
  <w:style w:type="character" w:styleId="797" w:customStyle="1">
    <w:name w:val="Char Char5"/>
    <w:qFormat/>
    <w:rPr>
      <w:sz w:val="24"/>
      <w:lang w:val="en-US" w:eastAsia="zh-CN"/>
    </w:rPr>
  </w:style>
  <w:style w:type="character" w:styleId="798" w:customStyle="1">
    <w:name w:val="Char Char11"/>
    <w:qFormat/>
    <w:rPr>
      <w:sz w:val="21"/>
    </w:rPr>
  </w:style>
  <w:style w:type="character" w:styleId="799" w:customStyle="1">
    <w:name w:val="c lh15"/>
    <w:basedOn w:val="744"/>
    <w:qFormat/>
  </w:style>
  <w:style w:type="character" w:styleId="800" w:customStyle="1">
    <w:name w:val="批注文字 Char"/>
    <w:link w:val="751"/>
    <w:qFormat/>
    <w:rPr>
      <w:rFonts w:eastAsia="宋体"/>
      <w:sz w:val="21"/>
      <w:szCs w:val="24"/>
      <w:lang w:val="en-US" w:eastAsia="zh-CN" w:bidi="ar-SA"/>
    </w:rPr>
  </w:style>
  <w:style w:type="character" w:styleId="801" w:customStyle="1">
    <w:name w:val="日期 Char"/>
    <w:link w:val="757"/>
    <w:qFormat/>
    <w:rPr>
      <w:sz w:val="36"/>
      <w:lang w:bidi="ar-SA"/>
    </w:rPr>
  </w:style>
  <w:style w:type="character" w:styleId="802" w:customStyle="1">
    <w:name w:val="Plain Text Char Char"/>
    <w:link w:val="803"/>
    <w:qFormat/>
    <w:rPr>
      <w:rFonts w:ascii="宋体" w:hAnsi="Courier New" w:eastAsia="楷体_GB2312"/>
      <w:sz w:val="28"/>
    </w:rPr>
  </w:style>
  <w:style w:type="paragraph" w:styleId="803" w:customStyle="1">
    <w:name w:val="纯文本1"/>
    <w:basedOn w:val="738"/>
    <w:link w:val="802"/>
    <w:qFormat/>
    <w:rPr>
      <w:rFonts w:ascii="宋体" w:hAnsi="Courier New" w:eastAsia="楷体_GB2312"/>
      <w:sz w:val="28"/>
      <w:szCs w:val="20"/>
    </w:rPr>
  </w:style>
  <w:style w:type="paragraph" w:styleId="804" w:customStyle="1">
    <w:name w:val="Char Char Char Char Char Char Char Char Char1 Char Char Char Char"/>
    <w:basedOn w:val="750"/>
    <w:qFormat/>
    <w:pPr>
      <w:spacing w:line="360" w:lineRule="auto"/>
    </w:pPr>
    <w:rPr>
      <w:rFonts w:eastAsia="楷体_GB2312"/>
      <w:sz w:val="26"/>
      <w:szCs w:val="20"/>
    </w:rPr>
  </w:style>
  <w:style w:type="paragraph" w:styleId="805" w:customStyle="1">
    <w:name w:val="Char Char Char Char Char Char Char Char Char Char"/>
    <w:basedOn w:val="738"/>
    <w:qFormat/>
    <w:pPr>
      <w:numPr>
        <w:numId w:val="2"/>
      </w:numPr>
    </w:pPr>
    <w:rPr>
      <w:sz w:val="24"/>
    </w:rPr>
  </w:style>
  <w:style w:type="paragraph" w:styleId="806" w:customStyle="1">
    <w:name w:val="Char Char Char Char Char Char Char Char Char1 Char"/>
    <w:basedOn w:val="750"/>
    <w:qFormat/>
    <w:pPr>
      <w:spacing w:line="360" w:lineRule="auto"/>
    </w:pPr>
    <w:rPr>
      <w:rFonts w:ascii="Tahoma" w:hAnsi="Tahoma"/>
      <w:sz w:val="24"/>
    </w:rPr>
  </w:style>
  <w:style w:type="paragraph" w:styleId="807" w:customStyle="1">
    <w:name w:val="Char Char Char"/>
    <w:basedOn w:val="750"/>
    <w:qFormat/>
    <w:pPr>
      <w:spacing w:line="360" w:lineRule="auto"/>
    </w:pPr>
    <w:rPr>
      <w:rFonts w:ascii="Tahoma" w:hAnsi="Tahoma"/>
      <w:sz w:val="24"/>
    </w:rPr>
  </w:style>
  <w:style w:type="paragraph" w:styleId="808" w:customStyle="1">
    <w:name w:val="Char Char Char Char"/>
    <w:basedOn w:val="750"/>
    <w:qFormat/>
    <w:pPr>
      <w:spacing w:line="360" w:lineRule="auto"/>
    </w:pPr>
    <w:rPr>
      <w:sz w:val="24"/>
      <w:szCs w:val="20"/>
    </w:rPr>
  </w:style>
  <w:style w:type="paragraph" w:styleId="809" w:customStyle="1">
    <w:name w:val="Char1 Char Char Char"/>
    <w:basedOn w:val="738"/>
    <w:qFormat/>
    <w:rPr>
      <w:rFonts w:ascii="Tahoma" w:hAnsi="Tahoma"/>
      <w:sz w:val="24"/>
      <w:szCs w:val="20"/>
    </w:rPr>
  </w:style>
  <w:style w:type="paragraph" w:styleId="810" w:customStyle="1">
    <w:name w:val="Char"/>
    <w:basedOn w:val="738"/>
    <w:qFormat/>
    <w:pPr>
      <w:ind w:left="420" w:hanging="420"/>
      <w:tabs>
        <w:tab w:val="left" w:pos="420" w:leader="none"/>
      </w:tabs>
    </w:pPr>
    <w:rPr>
      <w:sz w:val="24"/>
    </w:rPr>
  </w:style>
  <w:style w:type="paragraph" w:styleId="811" w:customStyle="1">
    <w:name w:val="正文2"/>
    <w:basedOn w:val="738"/>
    <w:qFormat/>
    <w:pPr>
      <w:ind w:firstLine="200"/>
      <w:jc w:val="left"/>
      <w:spacing w:after="160" w:line="360" w:lineRule="auto"/>
      <w:widowControl/>
    </w:pPr>
    <w:rPr>
      <w:rFonts w:ascii="Verdana" w:hAnsi="Verdana" w:eastAsia="黑体"/>
      <w:szCs w:val="20"/>
      <w:lang w:eastAsia="en-US"/>
    </w:rPr>
  </w:style>
  <w:style w:type="paragraph" w:styleId="812" w:customStyle="1">
    <w:name w:val="Char Char Char1 Char Char Char Char"/>
    <w:basedOn w:val="738"/>
    <w:qFormat/>
    <w:pPr>
      <w:jc w:val="left"/>
      <w:spacing w:after="160" w:line="240" w:lineRule="exact"/>
      <w:widowControl/>
    </w:pPr>
    <w:rPr>
      <w:sz w:val="24"/>
    </w:rPr>
  </w:style>
  <w:style w:type="paragraph" w:styleId="813">
    <w:name w:val="No Spacing"/>
    <w:uiPriority w:val="1"/>
    <w:qFormat/>
    <w:pPr>
      <w:jc w:val="both"/>
      <w:widowControl w:val="off"/>
    </w:pPr>
    <w:rPr>
      <w:sz w:val="21"/>
      <w:szCs w:val="24"/>
    </w:rPr>
  </w:style>
  <w:style w:type="paragraph" w:styleId="814" w:customStyle="1">
    <w:name w:val="纯文本11"/>
    <w:basedOn w:val="738"/>
    <w:qFormat/>
    <w:rPr>
      <w:rFonts w:ascii="宋体" w:hAnsi="Courier New" w:eastAsia="楷体_GB2312"/>
      <w:sz w:val="28"/>
      <w:szCs w:val="20"/>
    </w:rPr>
  </w:style>
  <w:style w:type="character" w:styleId="815" w:customStyle="1">
    <w:name w:val="纯文本 Char1"/>
    <w:qFormat/>
    <w:rPr>
      <w:rFonts w:ascii="宋体" w:hAnsi="Courier New" w:eastAsia="楷体_GB2312"/>
      <w:sz w:val="24"/>
      <w:lang w:val="en-US" w:eastAsia="zh-CN" w:bidi="ar-SA"/>
    </w:rPr>
  </w:style>
  <w:style w:type="paragraph" w:styleId="816" w:customStyle="1">
    <w:name w:val="纯文本2"/>
    <w:basedOn w:val="738"/>
    <w:qFormat/>
    <w:rPr>
      <w:rFonts w:ascii="宋体" w:hAnsi="Courier New" w:eastAsia="楷体_GB2312"/>
      <w:sz w:val="26"/>
      <w:szCs w:val="20"/>
    </w:rPr>
  </w:style>
  <w:style w:type="character" w:styleId="817" w:customStyle="1">
    <w:name w:val="Plain Text Char"/>
    <w:qFormat/>
    <w:rPr>
      <w:rFonts w:ascii="宋体" w:hAnsi="Courier New" w:eastAsia="楷体_GB2312"/>
      <w:sz w:val="26"/>
      <w:lang w:val="en-US" w:eastAsia="zh-CN" w:bidi="ar-SA"/>
    </w:rPr>
  </w:style>
  <w:style w:type="paragraph" w:styleId="818" w:customStyle="1">
    <w:name w:val="修订1"/>
    <w:hidden/>
    <w:uiPriority w:val="99"/>
    <w:semiHidden/>
    <w:unhideWhenUsed/>
    <w:qFormat/>
    <w:rPr>
      <w:sz w:val="21"/>
      <w:szCs w:val="24"/>
    </w:rPr>
  </w:style>
  <w:style w:type="character" w:styleId="819" w:customStyle="1">
    <w:name w:val="apple-converted-space"/>
    <w:basedOn w:val="744"/>
    <w:qFormat/>
  </w:style>
  <w:style w:type="paragraph" w:styleId="820" w:customStyle="1">
    <w:name w:val="p1"/>
    <w:basedOn w:val="738"/>
    <w:qFormat/>
    <w:pPr>
      <w:jc w:val="left"/>
      <w:spacing w:before="100" w:beforeAutospacing="1" w:after="100" w:afterAutospacing="1"/>
      <w:widowControl/>
    </w:pPr>
    <w:rPr>
      <w:rFonts w:ascii="宋体" w:hAnsi="宋体" w:cs="宋体"/>
      <w:sz w:val="24"/>
    </w:rPr>
  </w:style>
  <w:style w:type="paragraph" w:styleId="821" w:customStyle="1">
    <w:name w:val="p3"/>
    <w:basedOn w:val="738"/>
    <w:qFormat/>
    <w:pPr>
      <w:jc w:val="left"/>
      <w:spacing w:before="100" w:beforeAutospacing="1" w:after="100" w:afterAutospacing="1"/>
      <w:widowControl/>
    </w:pPr>
    <w:rPr>
      <w:rFonts w:ascii="宋体" w:hAnsi="宋体" w:cs="宋体"/>
      <w:sz w:val="24"/>
    </w:rPr>
  </w:style>
  <w:style w:type="character" w:styleId="822" w:customStyle="1">
    <w:name w:val="s6"/>
    <w:basedOn w:val="744"/>
    <w:qFormat/>
  </w:style>
  <w:style w:type="character" w:styleId="823" w:customStyle="1">
    <w:name w:val="s1"/>
    <w:basedOn w:val="744"/>
    <w:qFormat/>
  </w:style>
  <w:style w:type="paragraph" w:styleId="824" w:customStyle="1">
    <w:name w:val="列出段落1"/>
    <w:basedOn w:val="738"/>
    <w:uiPriority w:val="34"/>
    <w:qFormat/>
    <w:pPr>
      <w:ind w:firstLine="420"/>
    </w:pPr>
    <w:rPr>
      <w:lang w:val="zh-CN"/>
    </w:rPr>
  </w:style>
  <w:style w:type="character" w:styleId="825" w:customStyle="1">
    <w:name w:val="批注文字 Char3"/>
    <w:qFormat/>
    <w:rPr>
      <w:rFonts w:eastAsia="宋体"/>
      <w:sz w:val="21"/>
      <w:szCs w:val="24"/>
      <w:lang w:val="en-US" w:eastAsia="zh-CN" w:bidi="ar-SA"/>
    </w:rPr>
  </w:style>
  <w:style w:type="paragraph" w:styleId="826">
    <w:name w:val="List Paragraph"/>
    <w:basedOn w:val="738"/>
    <w:uiPriority w:val="99"/>
    <w:qFormat/>
    <w:pPr>
      <w:ind w:firstLine="420"/>
    </w:pPr>
  </w:style>
  <w:style w:type="paragraph" w:styleId="827" w:customStyle="1">
    <w:name w:val="BodyText"/>
    <w:basedOn w:val="738"/>
    <w:uiPriority w:val="99"/>
    <w:qFormat/>
    <w:pPr>
      <w:spacing w:after="120"/>
    </w:pPr>
  </w:style>
  <w:style w:type="character" w:styleId="828" w:customStyle="1">
    <w:name w:val="NormalCharacter"/>
    <w:semiHidden/>
    <w:qFormat/>
  </w:style>
  <w:style w:type="character" w:styleId="829" w:customStyle="1">
    <w:name w:val="正文文本缩进 Char"/>
    <w:basedOn w:val="744"/>
    <w:link w:val="753"/>
    <w:qFormat/>
    <w:rPr>
      <w:rFonts w:ascii="Times New Roman" w:hAnsi="Times New Roman"/>
      <w:sz w:val="21"/>
      <w:szCs w:val="24"/>
    </w:rPr>
  </w:style>
  <w:style w:type="paragraph" w:styleId="830" w:customStyle="1">
    <w:name w:val="纯文本3"/>
    <w:basedOn w:val="738"/>
    <w:qFormat/>
    <w:rPr>
      <w:rFonts w:ascii="宋体" w:hAnsi="Courier New" w:eastAsia="楷体_GB2312"/>
      <w:sz w:val="28"/>
      <w:szCs w:val="20"/>
    </w:rPr>
  </w:style>
  <w:style w:type="paragraph" w:styleId="831" w:customStyle="1">
    <w:name w:val="修订2"/>
    <w:hidden/>
    <w:uiPriority w:val="99"/>
    <w:semiHidden/>
    <w:qFormat/>
    <w:rPr>
      <w:sz w:val="21"/>
      <w:szCs w:val="24"/>
    </w:rPr>
  </w:style>
  <w:style w:type="paragraph" w:styleId="832" w:customStyle="1">
    <w:name w:val="修订3"/>
    <w:hidden/>
    <w:uiPriority w:val="99"/>
    <w:semiHidden/>
    <w:qFormat/>
    <w:rPr>
      <w:sz w:val="21"/>
      <w:szCs w:val="24"/>
    </w:rPr>
  </w:style>
  <w:style w:type="paragraph" w:styleId="833" w:customStyle="1">
    <w:name w:val="修订4"/>
    <w:hidden/>
    <w:uiPriority w:val="99"/>
    <w:semiHidden/>
    <w:qFormat/>
    <w:rPr>
      <w:sz w:val="21"/>
      <w:szCs w:val="24"/>
    </w:rPr>
  </w:style>
  <w:style w:type="paragraph" w:styleId="834" w:customStyle="1">
    <w:name w:val="列出段落2"/>
    <w:basedOn w:val="738"/>
    <w:uiPriority w:val="34"/>
    <w:qFormat/>
    <w:pPr>
      <w:ind w:firstLine="420"/>
    </w:pPr>
  </w:style>
  <w:style w:type="paragraph" w:styleId="835" w:customStyle="1">
    <w:name w:val="_正文段落"/>
    <w:basedOn w:val="738"/>
    <w:qFormat/>
    <w:pPr>
      <w:ind w:firstLine="200"/>
      <w:spacing w:line="360" w:lineRule="auto"/>
    </w:pPr>
    <w:rPr>
      <w:sz w:val="24"/>
    </w:rPr>
  </w:style>
  <w:style w:type="paragraph" w:styleId="836" w:customStyle="1">
    <w:name w:val="_Style 30"/>
    <w:basedOn w:val="738"/>
    <w:next w:val="756"/>
    <w:qFormat/>
    <w:rPr>
      <w:rFonts w:ascii="宋体" w:hAnsi="Courier New"/>
    </w:rPr>
  </w:style>
  <w:style w:type="paragraph" w:styleId="837" w:customStyle="1">
    <w:name w:val="纯文本4"/>
    <w:basedOn w:val="738"/>
    <w:qFormat/>
    <w:rPr>
      <w:rFonts w:ascii="宋体" w:hAnsi="Courier New" w:eastAsia="楷体_GB2312"/>
      <w:sz w:val="26"/>
      <w:szCs w:val="20"/>
    </w:rPr>
  </w:style>
  <w:style w:type="paragraph" w:styleId="838" w:customStyle="1">
    <w:name w:val="Table Text"/>
    <w:basedOn w:val="738"/>
    <w:semiHidden/>
    <w:qFormat/>
    <w:rPr>
      <w:rFonts w:ascii="宋体" w:hAnsi="宋体" w:cs="宋体"/>
      <w:szCs w:val="21"/>
      <w:lang w:eastAsia="en-US"/>
    </w:rPr>
  </w:style>
  <w:style w:type="table" w:styleId="839" w:customStyle="1">
    <w:name w:val="Table Normal"/>
    <w:semiHidden/>
    <w:unhideWhenUsed/>
    <w:qFormat/>
    <w:tblPr>
      <w:tblCellMar>
        <w:left w:w="0" w:type="dxa"/>
        <w:top w:w="0" w:type="dxa"/>
        <w:right w:w="0" w:type="dxa"/>
        <w:bottom w:w="0" w:type="dxa"/>
      </w:tblCellMar>
    </w:tblPr>
  </w:style>
  <w:style w:type="character" w:styleId="840" w:customStyle="1">
    <w:name w:val="font11"/>
    <w:basedOn w:val="744"/>
    <w:qFormat/>
    <w:rPr>
      <w:rFonts w:hint="eastAsia" w:ascii="宋体" w:hAnsi="宋体" w:eastAsia="宋体" w:cs="宋体"/>
      <w:color w:val="000000"/>
      <w:sz w:val="24"/>
      <w:szCs w:val="24"/>
      <w:u w:val="none"/>
    </w:rPr>
  </w:style>
  <w:style w:type="character" w:styleId="841" w:customStyle="1">
    <w:name w:val="font41"/>
    <w:basedOn w:val="744"/>
    <w:qFormat/>
    <w:rPr>
      <w:rFonts w:hint="default" w:ascii="Calibri" w:hAnsi="Calibri" w:cs="Calibri"/>
      <w:color w:val="000000"/>
      <w:sz w:val="24"/>
      <w:szCs w:val="24"/>
      <w:u w:val="none"/>
    </w:rPr>
  </w:style>
  <w:style w:type="character" w:styleId="842" w:customStyle="1">
    <w:name w:val="font81"/>
    <w:basedOn w:val="744"/>
    <w:qFormat/>
    <w:rPr>
      <w:rFonts w:hint="default" w:ascii="Times New Roman" w:hAnsi="Times New Roman" w:cs="Times New Roman"/>
      <w:color w:val="000000"/>
      <w:sz w:val="24"/>
      <w:szCs w:val="24"/>
      <w:u w:val="none"/>
    </w:rPr>
  </w:style>
  <w:style w:type="character" w:styleId="843" w:customStyle="1">
    <w:name w:val="font101"/>
    <w:basedOn w:val="744"/>
    <w:qFormat/>
    <w:rPr>
      <w:rFonts w:hint="default" w:ascii="Times New Roman" w:hAnsi="Times New Roman" w:cs="Times New Roman"/>
      <w:color w:val="000000"/>
      <w:sz w:val="24"/>
      <w:szCs w:val="24"/>
      <w:u w:val="none"/>
    </w:rPr>
  </w:style>
  <w:style w:type="paragraph" w:styleId="844" w:customStyle="1">
    <w:name w:val="正文空2字"/>
    <w:basedOn w:val="845"/>
    <w:uiPriority w:val="99"/>
    <w:qFormat/>
    <w:pPr>
      <w:ind w:firstLine="640"/>
      <w:spacing w:line="560" w:lineRule="exact"/>
      <w:widowControl w:val="off"/>
    </w:pPr>
    <w:rPr>
      <w:rFonts w:ascii="仿宋_GB2312" w:hAnsi="仿宋_GB2312" w:cs="仿宋_GB2312"/>
      <w:lang w:val="zh-TW"/>
    </w:rPr>
  </w:style>
  <w:style w:type="paragraph" w:styleId="845" w:customStyle="1">
    <w:name w:val="左对齐正文"/>
    <w:uiPriority w:val="99"/>
    <w:qFormat/>
    <w:rPr>
      <w:rFonts w:ascii="Calibri" w:hAnsi="Calibri" w:eastAsia="仿宋_GB2312" w:cs="Calibri"/>
      <w:sz w:val="32"/>
      <w:szCs w:val="32"/>
    </w:rPr>
  </w:style>
  <w:style w:type="paragraph" w:styleId="846" w:customStyle="1">
    <w:name w:val="修订5"/>
    <w:hidden/>
    <w:uiPriority w:val="99"/>
    <w:unhideWhenUsed/>
    <w:qFormat/>
    <w:rPr>
      <w:sz w:val="21"/>
      <w:szCs w:val="24"/>
    </w:rPr>
  </w:style>
  <w:style w:type="paragraph" w:styleId="847" w:customStyle="1">
    <w:name w:val="修订6"/>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127</cp:revision>
  <dcterms:created xsi:type="dcterms:W3CDTF">2025-07-21T01:28:00Z</dcterms:created>
  <dcterms:modified xsi:type="dcterms:W3CDTF">2026-03-26T02:39:54Z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FA6622DC9E79429B8DCDE58A8227DE04_13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